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90" w:lineRule="exact"/>
        <w:rPr>
          <w:rFonts w:hint="eastAsia" w:ascii="黑体" w:hAnsi="黑体" w:eastAsia="黑体" w:cs="新宋体"/>
          <w:bCs/>
          <w:color w:val="000000"/>
          <w:sz w:val="32"/>
          <w:szCs w:val="32"/>
        </w:rPr>
      </w:pPr>
      <w:r>
        <w:rPr>
          <w:rFonts w:hint="eastAsia" w:ascii="黑体" w:hAnsi="黑体" w:eastAsia="黑体" w:cs="新宋体"/>
          <w:bCs/>
          <w:color w:val="000000"/>
          <w:sz w:val="32"/>
          <w:szCs w:val="32"/>
        </w:rPr>
        <w:t>附件1</w:t>
      </w:r>
    </w:p>
    <w:p>
      <w:pPr>
        <w:spacing w:line="500" w:lineRule="exact"/>
        <w:jc w:val="center"/>
        <w:rPr>
          <w:rFonts w:hint="eastAsia" w:ascii="黑体" w:hAnsi="黑体" w:eastAsia="黑体" w:cs="黑体"/>
          <w:sz w:val="36"/>
          <w:szCs w:val="36"/>
        </w:rPr>
      </w:pPr>
    </w:p>
    <w:p>
      <w:pPr>
        <w:spacing w:line="500" w:lineRule="exact"/>
        <w:jc w:val="center"/>
        <w:rPr>
          <w:rFonts w:ascii="黑体" w:hAnsi="黑体" w:eastAsia="黑体" w:cs="黑体"/>
          <w:sz w:val="36"/>
          <w:szCs w:val="36"/>
        </w:rPr>
      </w:pPr>
      <w:r>
        <w:rPr>
          <w:rFonts w:hint="eastAsia" w:ascii="黑体" w:hAnsi="黑体" w:eastAsia="黑体" w:cs="黑体"/>
          <w:sz w:val="36"/>
          <w:szCs w:val="36"/>
        </w:rPr>
        <w:t>厦门经济特区建筑外立面装饰装修管理若干规定</w:t>
      </w:r>
    </w:p>
    <w:p>
      <w:pPr>
        <w:spacing w:line="500" w:lineRule="exact"/>
        <w:jc w:val="center"/>
        <w:rPr>
          <w:rFonts w:ascii="楷体_GB2312" w:hAnsi="仿宋" w:eastAsia="楷体_GB2312"/>
          <w:sz w:val="32"/>
          <w:szCs w:val="32"/>
        </w:rPr>
      </w:pPr>
      <w:r>
        <w:rPr>
          <w:rFonts w:hint="eastAsia" w:ascii="楷体_GB2312" w:hAnsi="仿宋" w:eastAsia="楷体_GB2312"/>
          <w:sz w:val="32"/>
          <w:szCs w:val="32"/>
        </w:rPr>
        <w:t>（草案</w:t>
      </w:r>
      <w:r>
        <w:rPr>
          <w:rFonts w:hint="eastAsia" w:ascii="楷体_GB2312" w:hAnsi="仿宋" w:eastAsia="楷体_GB2312"/>
          <w:sz w:val="32"/>
          <w:szCs w:val="32"/>
          <w:lang w:eastAsia="zh-CN"/>
        </w:rPr>
        <w:t>送审稿</w:t>
      </w:r>
      <w:bookmarkStart w:id="1" w:name="_GoBack"/>
      <w:bookmarkEnd w:id="1"/>
      <w:r>
        <w:rPr>
          <w:rFonts w:hint="eastAsia" w:ascii="楷体_GB2312" w:hAnsi="仿宋" w:eastAsia="楷体_GB2312"/>
          <w:sz w:val="32"/>
          <w:szCs w:val="32"/>
        </w:rPr>
        <w:t>）</w:t>
      </w:r>
    </w:p>
    <w:p>
      <w:pPr>
        <w:autoSpaceDE w:val="0"/>
        <w:autoSpaceDN w:val="0"/>
        <w:adjustRightInd w:val="0"/>
        <w:spacing w:line="500" w:lineRule="exact"/>
        <w:jc w:val="center"/>
        <w:rPr>
          <w:rFonts w:ascii="仿宋" w:hAnsi="仿宋" w:eastAsia="仿宋" w:cs="仿宋"/>
          <w:b/>
          <w:bCs/>
          <w:color w:val="000000"/>
          <w:sz w:val="32"/>
          <w:szCs w:val="32"/>
          <w:lang w:val="zh-CN"/>
        </w:rPr>
      </w:pPr>
    </w:p>
    <w:p>
      <w:pPr>
        <w:autoSpaceDE w:val="0"/>
        <w:autoSpaceDN w:val="0"/>
        <w:adjustRightInd w:val="0"/>
        <w:spacing w:line="500" w:lineRule="exact"/>
        <w:jc w:val="center"/>
        <w:rPr>
          <w:rFonts w:ascii="楷体_GB2312" w:hAnsi="仿宋" w:eastAsia="仿宋"/>
          <w:sz w:val="32"/>
          <w:szCs w:val="32"/>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一</w:t>
      </w:r>
      <w:r>
        <w:rPr>
          <w:rFonts w:hint="eastAsia" w:ascii="仿宋" w:hAnsi="仿宋" w:eastAsia="仿宋" w:cs="仿宋"/>
          <w:b/>
          <w:bCs/>
          <w:color w:val="000000"/>
          <w:sz w:val="32"/>
          <w:szCs w:val="32"/>
          <w:lang w:val="zh-CN"/>
        </w:rPr>
        <w:t>章</w:t>
      </w:r>
      <w:r>
        <w:rPr>
          <w:rFonts w:hint="eastAsia" w:ascii="仿宋" w:hAnsi="仿宋" w:eastAsia="仿宋" w:cs="仿宋"/>
          <w:b/>
          <w:bCs/>
          <w:color w:val="000000"/>
          <w:sz w:val="32"/>
          <w:szCs w:val="32"/>
        </w:rPr>
        <w:t xml:space="preserve"> 总则</w:t>
      </w:r>
    </w:p>
    <w:p>
      <w:pPr>
        <w:autoSpaceDE w:val="0"/>
        <w:autoSpaceDN w:val="0"/>
        <w:adjustRightInd w:val="0"/>
        <w:spacing w:line="500" w:lineRule="exact"/>
        <w:rPr>
          <w:rFonts w:ascii="仿宋" w:hAnsi="仿宋" w:eastAsia="仿宋" w:cs="仿宋"/>
          <w:b/>
          <w:bCs/>
          <w:color w:val="000000"/>
          <w:sz w:val="32"/>
          <w:szCs w:val="32"/>
          <w:highlight w:val="green"/>
          <w:lang w:val="zh-CN"/>
        </w:rPr>
      </w:pPr>
    </w:p>
    <w:p>
      <w:pPr>
        <w:autoSpaceDE w:val="0"/>
        <w:autoSpaceDN w:val="0"/>
        <w:adjustRightInd w:val="0"/>
        <w:spacing w:line="500" w:lineRule="exact"/>
        <w:ind w:firstLine="643" w:firstLineChars="200"/>
        <w:jc w:val="left"/>
        <w:rPr>
          <w:rFonts w:ascii="仿宋" w:hAnsi="仿宋" w:eastAsia="仿宋" w:cs="仿宋"/>
          <w:color w:val="000000"/>
          <w:sz w:val="32"/>
          <w:szCs w:val="32"/>
          <w:lang w:val="zh-CN"/>
        </w:rPr>
      </w:pPr>
      <w:r>
        <w:rPr>
          <w:rFonts w:hint="eastAsia" w:ascii="仿宋" w:hAnsi="仿宋" w:eastAsia="仿宋" w:cs="仿宋"/>
          <w:b/>
          <w:bCs/>
          <w:color w:val="000000"/>
          <w:sz w:val="32"/>
          <w:szCs w:val="32"/>
          <w:lang w:val="zh-CN"/>
        </w:rPr>
        <w:t>第一条【立法目的及依据】</w:t>
      </w:r>
      <w:r>
        <w:rPr>
          <w:rFonts w:hint="eastAsia" w:ascii="仿宋" w:hAnsi="仿宋" w:eastAsia="仿宋" w:cs="仿宋"/>
          <w:color w:val="000000"/>
          <w:sz w:val="32"/>
          <w:szCs w:val="32"/>
          <w:lang w:val="zh-CN"/>
        </w:rPr>
        <w:t>为了加强</w:t>
      </w:r>
      <w:r>
        <w:rPr>
          <w:rFonts w:hint="eastAsia" w:ascii="仿宋" w:hAnsi="仿宋" w:eastAsia="仿宋" w:cs="仿宋"/>
          <w:color w:val="000000"/>
          <w:sz w:val="32"/>
          <w:szCs w:val="32"/>
        </w:rPr>
        <w:t>城市</w:t>
      </w:r>
      <w:r>
        <w:rPr>
          <w:rFonts w:hint="eastAsia" w:ascii="仿宋" w:hAnsi="仿宋" w:eastAsia="仿宋" w:cs="仿宋"/>
          <w:color w:val="000000"/>
          <w:sz w:val="32"/>
          <w:szCs w:val="32"/>
          <w:lang w:val="zh-CN"/>
        </w:rPr>
        <w:t>建筑外立面</w:t>
      </w:r>
      <w:r>
        <w:rPr>
          <w:rFonts w:hint="eastAsia" w:ascii="仿宋" w:hAnsi="仿宋" w:eastAsia="仿宋" w:cs="仿宋"/>
          <w:color w:val="000000"/>
          <w:sz w:val="32"/>
          <w:szCs w:val="32"/>
        </w:rPr>
        <w:t>装饰装修</w:t>
      </w:r>
      <w:r>
        <w:rPr>
          <w:rFonts w:hint="eastAsia" w:ascii="仿宋" w:hAnsi="仿宋" w:eastAsia="仿宋" w:cs="仿宋"/>
          <w:color w:val="000000"/>
          <w:sz w:val="32"/>
          <w:szCs w:val="32"/>
          <w:lang w:val="zh-CN"/>
        </w:rPr>
        <w:t>管理，美化</w:t>
      </w:r>
      <w:r>
        <w:rPr>
          <w:rFonts w:hint="eastAsia" w:ascii="仿宋" w:hAnsi="仿宋" w:eastAsia="仿宋" w:cs="仿宋"/>
          <w:color w:val="000000"/>
          <w:sz w:val="32"/>
          <w:szCs w:val="32"/>
        </w:rPr>
        <w:t>城市</w:t>
      </w:r>
      <w:r>
        <w:rPr>
          <w:rFonts w:hint="eastAsia" w:ascii="仿宋" w:hAnsi="仿宋" w:eastAsia="仿宋" w:cs="仿宋"/>
          <w:color w:val="000000"/>
          <w:sz w:val="32"/>
          <w:szCs w:val="32"/>
          <w:lang w:val="zh-CN"/>
        </w:rPr>
        <w:t>环境，优化</w:t>
      </w:r>
      <w:r>
        <w:rPr>
          <w:rFonts w:hint="eastAsia" w:ascii="仿宋" w:hAnsi="仿宋" w:eastAsia="仿宋" w:cs="仿宋"/>
          <w:color w:val="000000"/>
          <w:sz w:val="32"/>
          <w:szCs w:val="32"/>
        </w:rPr>
        <w:t>城市形象，进一步提升</w:t>
      </w:r>
      <w:r>
        <w:rPr>
          <w:rFonts w:hint="eastAsia" w:ascii="仿宋" w:hAnsi="仿宋" w:eastAsia="仿宋" w:cs="仿宋"/>
          <w:color w:val="000000"/>
          <w:sz w:val="32"/>
          <w:szCs w:val="32"/>
          <w:lang w:val="zh-CN"/>
        </w:rPr>
        <w:t>城市高颜值，根据有关法律、法规，结合本市实际，制定本规定。</w:t>
      </w:r>
    </w:p>
    <w:p>
      <w:pPr>
        <w:autoSpaceDE w:val="0"/>
        <w:autoSpaceDN w:val="0"/>
        <w:adjustRightInd w:val="0"/>
        <w:spacing w:line="50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lang w:val="zh-CN"/>
        </w:rPr>
        <w:t>第二条【适用范围</w:t>
      </w:r>
      <w:r>
        <w:rPr>
          <w:rFonts w:hint="eastAsia" w:ascii="仿宋" w:hAnsi="仿宋" w:eastAsia="仿宋" w:cs="仿宋"/>
          <w:color w:val="000000"/>
          <w:sz w:val="32"/>
          <w:szCs w:val="32"/>
          <w:lang w:val="zh-CN"/>
        </w:rPr>
        <w:t>】</w:t>
      </w:r>
      <w:r>
        <w:rPr>
          <w:rFonts w:hint="eastAsia" w:ascii="仿宋" w:hAnsi="仿宋" w:eastAsia="仿宋" w:cs="仿宋"/>
          <w:color w:val="000000"/>
          <w:sz w:val="32"/>
          <w:szCs w:val="32"/>
        </w:rPr>
        <w:t>本市城市规划区内建筑外立面装饰装修活动及其相关监督管理，适用本规定。</w:t>
      </w:r>
    </w:p>
    <w:p>
      <w:pPr>
        <w:autoSpaceDE w:val="0"/>
        <w:autoSpaceDN w:val="0"/>
        <w:adjustRightInd w:val="0"/>
        <w:spacing w:line="500" w:lineRule="exact"/>
        <w:ind w:firstLine="643" w:firstLineChars="200"/>
        <w:rPr>
          <w:rFonts w:ascii="仿宋" w:hAnsi="仿宋" w:eastAsia="仿宋" w:cs="仿宋"/>
          <w:bCs/>
          <w:color w:val="000000"/>
          <w:sz w:val="32"/>
          <w:szCs w:val="32"/>
          <w:lang w:val="zh-CN"/>
        </w:rPr>
      </w:pPr>
      <w:r>
        <w:rPr>
          <w:rFonts w:hint="eastAsia" w:ascii="仿宋" w:hAnsi="仿宋" w:eastAsia="仿宋" w:cs="仿宋"/>
          <w:b/>
          <w:bCs/>
          <w:color w:val="000000"/>
          <w:sz w:val="32"/>
          <w:szCs w:val="32"/>
        </w:rPr>
        <w:t>第三条</w:t>
      </w:r>
      <w:r>
        <w:rPr>
          <w:rFonts w:hint="eastAsia" w:ascii="仿宋" w:hAnsi="仿宋" w:eastAsia="仿宋" w:cs="仿宋"/>
          <w:b/>
          <w:bCs/>
          <w:color w:val="000000"/>
          <w:sz w:val="32"/>
          <w:szCs w:val="32"/>
          <w:lang w:val="zh-CN"/>
        </w:rPr>
        <w:t>【</w:t>
      </w:r>
      <w:r>
        <w:rPr>
          <w:rFonts w:hint="eastAsia" w:ascii="仿宋" w:hAnsi="仿宋" w:eastAsia="仿宋" w:cs="仿宋"/>
          <w:b/>
          <w:bCs/>
          <w:color w:val="000000"/>
          <w:sz w:val="32"/>
          <w:szCs w:val="32"/>
        </w:rPr>
        <w:t>政府</w:t>
      </w:r>
      <w:r>
        <w:rPr>
          <w:rFonts w:hint="eastAsia" w:ascii="仿宋" w:hAnsi="仿宋" w:eastAsia="仿宋" w:cs="仿宋"/>
          <w:b/>
          <w:bCs/>
          <w:color w:val="000000"/>
          <w:sz w:val="32"/>
          <w:szCs w:val="32"/>
          <w:lang w:val="zh-CN"/>
        </w:rPr>
        <w:t>职责】</w:t>
      </w:r>
      <w:r>
        <w:rPr>
          <w:rFonts w:hint="eastAsia" w:ascii="仿宋" w:hAnsi="仿宋" w:eastAsia="仿宋" w:cs="仿宋"/>
          <w:bCs/>
          <w:color w:val="000000"/>
          <w:sz w:val="32"/>
          <w:szCs w:val="32"/>
          <w:lang w:val="zh-CN"/>
        </w:rPr>
        <w:t>市人民政府应当加强对</w:t>
      </w:r>
      <w:r>
        <w:rPr>
          <w:rFonts w:hint="eastAsia" w:ascii="仿宋" w:hAnsi="仿宋" w:eastAsia="仿宋" w:cs="仿宋"/>
          <w:bCs/>
          <w:color w:val="000000"/>
          <w:sz w:val="32"/>
          <w:szCs w:val="32"/>
        </w:rPr>
        <w:t>建筑外立面装饰装修管理</w:t>
      </w:r>
      <w:r>
        <w:rPr>
          <w:rFonts w:hint="eastAsia" w:ascii="仿宋" w:hAnsi="仿宋" w:eastAsia="仿宋" w:cs="仿宋"/>
          <w:bCs/>
          <w:color w:val="000000"/>
          <w:sz w:val="32"/>
          <w:szCs w:val="32"/>
          <w:lang w:val="zh-CN"/>
        </w:rPr>
        <w:t>工作的领导，研究解决</w:t>
      </w:r>
      <w:r>
        <w:rPr>
          <w:rFonts w:hint="eastAsia" w:ascii="仿宋" w:hAnsi="仿宋" w:eastAsia="仿宋" w:cs="仿宋"/>
          <w:bCs/>
          <w:color w:val="000000"/>
          <w:sz w:val="32"/>
          <w:szCs w:val="32"/>
        </w:rPr>
        <w:t>建筑外立面装饰装修管理</w:t>
      </w:r>
      <w:r>
        <w:rPr>
          <w:rFonts w:hint="eastAsia" w:ascii="仿宋" w:hAnsi="仿宋" w:eastAsia="仿宋" w:cs="仿宋"/>
          <w:bCs/>
          <w:color w:val="000000"/>
          <w:sz w:val="32"/>
          <w:szCs w:val="32"/>
          <w:lang w:val="zh-CN"/>
        </w:rPr>
        <w:t>工作中的重大问题。</w:t>
      </w:r>
    </w:p>
    <w:p>
      <w:pPr>
        <w:autoSpaceDE w:val="0"/>
        <w:autoSpaceDN w:val="0"/>
        <w:adjustRightInd w:val="0"/>
        <w:spacing w:line="500" w:lineRule="exact"/>
        <w:ind w:firstLine="640" w:firstLineChars="200"/>
        <w:rPr>
          <w:rFonts w:ascii="仿宋" w:hAnsi="仿宋" w:eastAsia="仿宋" w:cs="仿宋"/>
          <w:bCs/>
          <w:color w:val="000000"/>
          <w:sz w:val="32"/>
          <w:szCs w:val="32"/>
          <w:lang w:val="zh-CN"/>
        </w:rPr>
      </w:pPr>
      <w:r>
        <w:rPr>
          <w:rFonts w:hint="eastAsia" w:ascii="仿宋" w:hAnsi="仿宋" w:eastAsia="仿宋" w:cs="仿宋"/>
          <w:bCs/>
          <w:color w:val="000000"/>
          <w:sz w:val="32"/>
          <w:szCs w:val="32"/>
          <w:lang w:val="zh-CN"/>
        </w:rPr>
        <w:t>区人民政府应当按照职责做好辖区内</w:t>
      </w:r>
      <w:r>
        <w:rPr>
          <w:rFonts w:hint="eastAsia" w:ascii="仿宋" w:hAnsi="仿宋" w:eastAsia="仿宋" w:cs="仿宋"/>
          <w:bCs/>
          <w:color w:val="000000"/>
          <w:sz w:val="32"/>
          <w:szCs w:val="32"/>
        </w:rPr>
        <w:t>建筑外立面装饰装修管理</w:t>
      </w:r>
      <w:r>
        <w:rPr>
          <w:rFonts w:hint="eastAsia" w:ascii="仿宋" w:hAnsi="仿宋" w:eastAsia="仿宋" w:cs="仿宋"/>
          <w:bCs/>
          <w:color w:val="000000"/>
          <w:sz w:val="32"/>
          <w:szCs w:val="32"/>
          <w:lang w:val="zh-CN"/>
        </w:rPr>
        <w:t>相关工作。</w:t>
      </w:r>
    </w:p>
    <w:p>
      <w:pPr>
        <w:autoSpaceDE w:val="0"/>
        <w:autoSpaceDN w:val="0"/>
        <w:adjustRightInd w:val="0"/>
        <w:spacing w:line="500" w:lineRule="exact"/>
        <w:ind w:firstLine="643" w:firstLineChars="200"/>
        <w:rPr>
          <w:rFonts w:ascii="仿宋" w:hAnsi="仿宋" w:eastAsia="仿宋" w:cs="仿宋"/>
          <w:bCs/>
          <w:color w:val="000000"/>
          <w:sz w:val="32"/>
          <w:szCs w:val="32"/>
          <w:lang w:val="zh-CN"/>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四</w:t>
      </w:r>
      <w:r>
        <w:rPr>
          <w:rFonts w:hint="eastAsia" w:ascii="仿宋" w:hAnsi="仿宋" w:eastAsia="仿宋" w:cs="仿宋"/>
          <w:b/>
          <w:bCs/>
          <w:color w:val="000000"/>
          <w:sz w:val="32"/>
          <w:szCs w:val="32"/>
          <w:lang w:val="zh-CN"/>
        </w:rPr>
        <w:t>条【</w:t>
      </w:r>
      <w:r>
        <w:rPr>
          <w:rFonts w:hint="eastAsia" w:ascii="仿宋" w:hAnsi="仿宋" w:eastAsia="仿宋" w:cs="仿宋"/>
          <w:b/>
          <w:bCs/>
          <w:color w:val="000000"/>
          <w:sz w:val="32"/>
          <w:szCs w:val="32"/>
        </w:rPr>
        <w:t>市主管部门职责</w:t>
      </w:r>
      <w:r>
        <w:rPr>
          <w:rFonts w:hint="eastAsia" w:ascii="仿宋" w:hAnsi="仿宋" w:eastAsia="仿宋" w:cs="仿宋"/>
          <w:b/>
          <w:bCs/>
          <w:color w:val="000000"/>
          <w:sz w:val="32"/>
          <w:szCs w:val="32"/>
          <w:lang w:val="zh-CN"/>
        </w:rPr>
        <w:t>】</w:t>
      </w:r>
      <w:r>
        <w:rPr>
          <w:rFonts w:hint="eastAsia" w:ascii="仿宋" w:hAnsi="仿宋" w:eastAsia="仿宋" w:cs="仿宋"/>
          <w:bCs/>
          <w:color w:val="000000"/>
          <w:kern w:val="0"/>
          <w:sz w:val="32"/>
          <w:szCs w:val="32"/>
        </w:rPr>
        <w:t>市建设主管部门是</w:t>
      </w:r>
      <w:r>
        <w:rPr>
          <w:rFonts w:hint="eastAsia" w:ascii="仿宋" w:hAnsi="仿宋" w:eastAsia="仿宋" w:cs="仿宋"/>
          <w:bCs/>
          <w:color w:val="000000"/>
          <w:sz w:val="32"/>
          <w:szCs w:val="32"/>
        </w:rPr>
        <w:t>本</w:t>
      </w:r>
      <w:r>
        <w:rPr>
          <w:rFonts w:hint="eastAsia" w:ascii="仿宋" w:hAnsi="仿宋" w:eastAsia="仿宋" w:cs="仿宋"/>
          <w:bCs/>
          <w:color w:val="000000"/>
          <w:kern w:val="0"/>
          <w:sz w:val="32"/>
          <w:szCs w:val="32"/>
          <w:lang w:val="zh-CN"/>
        </w:rPr>
        <w:t>市建筑外立面</w:t>
      </w:r>
      <w:r>
        <w:rPr>
          <w:rFonts w:hint="eastAsia" w:ascii="仿宋" w:hAnsi="仿宋" w:eastAsia="仿宋" w:cs="仿宋"/>
          <w:bCs/>
          <w:color w:val="000000"/>
          <w:kern w:val="0"/>
          <w:sz w:val="32"/>
          <w:szCs w:val="32"/>
        </w:rPr>
        <w:t>装饰装修管理的</w:t>
      </w:r>
      <w:r>
        <w:rPr>
          <w:rFonts w:hint="eastAsia" w:ascii="仿宋" w:hAnsi="仿宋" w:eastAsia="仿宋" w:cs="仿宋"/>
          <w:bCs/>
          <w:color w:val="000000"/>
          <w:kern w:val="0"/>
          <w:sz w:val="32"/>
          <w:szCs w:val="32"/>
          <w:lang w:val="zh-CN"/>
        </w:rPr>
        <w:t>主管部门，</w:t>
      </w:r>
      <w:r>
        <w:rPr>
          <w:rFonts w:hint="eastAsia" w:ascii="仿宋" w:hAnsi="仿宋" w:eastAsia="仿宋" w:cs="仿宋"/>
          <w:bCs/>
          <w:color w:val="000000"/>
          <w:sz w:val="32"/>
          <w:szCs w:val="32"/>
          <w:lang w:val="zh-CN"/>
        </w:rPr>
        <w:t>负责本市建筑外立面</w:t>
      </w:r>
      <w:r>
        <w:rPr>
          <w:rFonts w:hint="eastAsia" w:ascii="仿宋" w:hAnsi="仿宋" w:eastAsia="仿宋" w:cs="仿宋"/>
          <w:bCs/>
          <w:color w:val="000000"/>
          <w:sz w:val="32"/>
          <w:szCs w:val="32"/>
        </w:rPr>
        <w:t>装饰装修</w:t>
      </w:r>
      <w:r>
        <w:rPr>
          <w:rFonts w:hint="eastAsia" w:ascii="仿宋" w:hAnsi="仿宋" w:eastAsia="仿宋" w:cs="仿宋"/>
          <w:bCs/>
          <w:color w:val="000000"/>
          <w:sz w:val="32"/>
          <w:szCs w:val="32"/>
          <w:lang w:val="zh-CN"/>
        </w:rPr>
        <w:t>管理工作，履行下列职责：</w:t>
      </w:r>
    </w:p>
    <w:p>
      <w:pPr>
        <w:autoSpaceDE w:val="0"/>
        <w:autoSpaceDN w:val="0"/>
        <w:adjustRightInd w:val="0"/>
        <w:spacing w:line="500" w:lineRule="exact"/>
        <w:ind w:firstLine="640" w:firstLineChars="200"/>
        <w:rPr>
          <w:rFonts w:ascii="仿宋" w:hAnsi="仿宋" w:eastAsia="仿宋" w:cs="仿宋"/>
          <w:bCs/>
          <w:color w:val="000000"/>
          <w:sz w:val="32"/>
          <w:szCs w:val="32"/>
          <w:lang w:val="zh-CN"/>
        </w:rPr>
      </w:pPr>
      <w:r>
        <w:rPr>
          <w:rFonts w:hint="eastAsia" w:ascii="仿宋" w:hAnsi="仿宋" w:eastAsia="仿宋" w:cs="仿宋"/>
          <w:bCs/>
          <w:color w:val="000000"/>
          <w:sz w:val="32"/>
          <w:szCs w:val="32"/>
          <w:lang w:val="zh-CN"/>
        </w:rPr>
        <w:t>（一）组织实施本规定；</w:t>
      </w:r>
    </w:p>
    <w:p>
      <w:pPr>
        <w:autoSpaceDE w:val="0"/>
        <w:autoSpaceDN w:val="0"/>
        <w:adjustRightInd w:val="0"/>
        <w:spacing w:line="500" w:lineRule="exact"/>
        <w:ind w:firstLine="640" w:firstLineChars="200"/>
        <w:rPr>
          <w:rFonts w:ascii="仿宋" w:hAnsi="仿宋" w:eastAsia="仿宋" w:cs="仿宋"/>
          <w:bCs/>
          <w:color w:val="000000"/>
          <w:sz w:val="32"/>
          <w:szCs w:val="32"/>
          <w:lang w:val="zh-CN"/>
        </w:rPr>
      </w:pPr>
      <w:r>
        <w:rPr>
          <w:rFonts w:hint="eastAsia" w:ascii="仿宋" w:hAnsi="仿宋" w:eastAsia="仿宋" w:cs="仿宋"/>
          <w:bCs/>
          <w:color w:val="000000"/>
          <w:sz w:val="32"/>
          <w:szCs w:val="32"/>
          <w:lang w:val="zh-CN"/>
        </w:rPr>
        <w:t>（二）制定建筑外立面</w:t>
      </w:r>
      <w:r>
        <w:rPr>
          <w:rFonts w:hint="eastAsia" w:ascii="仿宋" w:hAnsi="仿宋" w:eastAsia="仿宋" w:cs="仿宋"/>
          <w:bCs/>
          <w:color w:val="000000"/>
          <w:sz w:val="32"/>
          <w:szCs w:val="32"/>
        </w:rPr>
        <w:t>装饰装修</w:t>
      </w:r>
      <w:r>
        <w:rPr>
          <w:rFonts w:hint="eastAsia" w:ascii="仿宋" w:hAnsi="仿宋" w:eastAsia="仿宋" w:cs="仿宋"/>
          <w:bCs/>
          <w:color w:val="000000"/>
          <w:sz w:val="32"/>
          <w:szCs w:val="32"/>
          <w:lang w:val="zh-CN"/>
        </w:rPr>
        <w:t>管理相关政策；</w:t>
      </w:r>
    </w:p>
    <w:p>
      <w:pPr>
        <w:autoSpaceDE w:val="0"/>
        <w:autoSpaceDN w:val="0"/>
        <w:adjustRightInd w:val="0"/>
        <w:spacing w:line="500" w:lineRule="exact"/>
        <w:ind w:firstLine="640" w:firstLineChars="200"/>
        <w:rPr>
          <w:rFonts w:ascii="仿宋" w:hAnsi="仿宋" w:eastAsia="仿宋" w:cs="仿宋"/>
          <w:bCs/>
          <w:color w:val="000000"/>
          <w:sz w:val="32"/>
          <w:szCs w:val="32"/>
          <w:lang w:val="zh-CN"/>
        </w:rPr>
      </w:pPr>
      <w:r>
        <w:rPr>
          <w:rFonts w:hint="eastAsia" w:ascii="仿宋" w:hAnsi="仿宋" w:eastAsia="仿宋" w:cs="仿宋"/>
          <w:bCs/>
          <w:color w:val="000000"/>
          <w:sz w:val="32"/>
          <w:szCs w:val="32"/>
          <w:lang w:val="zh-CN"/>
        </w:rPr>
        <w:t>（三）指导监督区建设主管部门开展</w:t>
      </w:r>
      <w:r>
        <w:rPr>
          <w:rFonts w:hint="eastAsia" w:ascii="仿宋" w:hAnsi="仿宋" w:eastAsia="仿宋" w:cs="仿宋"/>
          <w:bCs/>
          <w:color w:val="000000"/>
          <w:sz w:val="32"/>
          <w:szCs w:val="32"/>
        </w:rPr>
        <w:t>建筑</w:t>
      </w:r>
      <w:r>
        <w:rPr>
          <w:rFonts w:hint="eastAsia" w:ascii="仿宋" w:hAnsi="仿宋" w:eastAsia="仿宋" w:cs="仿宋"/>
          <w:bCs/>
          <w:color w:val="000000"/>
          <w:sz w:val="32"/>
          <w:szCs w:val="32"/>
          <w:lang w:val="zh-CN"/>
        </w:rPr>
        <w:t>外立面</w:t>
      </w:r>
      <w:r>
        <w:rPr>
          <w:rFonts w:hint="eastAsia" w:ascii="仿宋" w:hAnsi="仿宋" w:eastAsia="仿宋" w:cs="仿宋"/>
          <w:bCs/>
          <w:color w:val="000000"/>
          <w:sz w:val="32"/>
          <w:szCs w:val="32"/>
        </w:rPr>
        <w:t>装饰装修</w:t>
      </w:r>
      <w:r>
        <w:rPr>
          <w:rFonts w:hint="eastAsia" w:ascii="仿宋" w:hAnsi="仿宋" w:eastAsia="仿宋" w:cs="仿宋"/>
          <w:bCs/>
          <w:color w:val="000000"/>
          <w:sz w:val="32"/>
          <w:szCs w:val="32"/>
          <w:lang w:val="zh-CN"/>
        </w:rPr>
        <w:t>管理工作；</w:t>
      </w:r>
    </w:p>
    <w:p>
      <w:pPr>
        <w:autoSpaceDE w:val="0"/>
        <w:autoSpaceDN w:val="0"/>
        <w:adjustRightInd w:val="0"/>
        <w:spacing w:line="500" w:lineRule="exact"/>
        <w:ind w:firstLine="640" w:firstLineChars="200"/>
        <w:rPr>
          <w:rFonts w:ascii="仿宋" w:hAnsi="仿宋" w:eastAsia="仿宋" w:cs="仿宋"/>
          <w:bCs/>
          <w:color w:val="000000"/>
          <w:sz w:val="32"/>
          <w:szCs w:val="32"/>
          <w:lang w:val="zh-CN"/>
        </w:rPr>
      </w:pPr>
      <w:r>
        <w:rPr>
          <w:rFonts w:hint="eastAsia" w:ascii="仿宋" w:hAnsi="仿宋" w:eastAsia="仿宋" w:cs="仿宋"/>
          <w:bCs/>
          <w:color w:val="000000"/>
          <w:sz w:val="32"/>
          <w:szCs w:val="32"/>
          <w:lang w:val="zh-CN"/>
        </w:rPr>
        <w:t>（四）组织实施市人民政府确定的建筑外立面改造工作；</w:t>
      </w:r>
    </w:p>
    <w:p>
      <w:pPr>
        <w:autoSpaceDE w:val="0"/>
        <w:autoSpaceDN w:val="0"/>
        <w:adjustRightInd w:val="0"/>
        <w:spacing w:line="500" w:lineRule="exact"/>
        <w:ind w:firstLine="640" w:firstLineChars="200"/>
        <w:rPr>
          <w:rFonts w:ascii="仿宋_GB2312" w:hAnsi="仿宋" w:eastAsia="仿宋_GB2312" w:cs="宋体"/>
          <w:bCs/>
          <w:sz w:val="32"/>
          <w:szCs w:val="32"/>
          <w:lang w:val="zh-CN"/>
        </w:rPr>
      </w:pPr>
      <w:r>
        <w:rPr>
          <w:rFonts w:hint="eastAsia" w:ascii="仿宋" w:hAnsi="仿宋" w:eastAsia="仿宋" w:cs="仿宋"/>
          <w:bCs/>
          <w:color w:val="000000"/>
          <w:sz w:val="32"/>
          <w:szCs w:val="32"/>
          <w:lang w:val="zh-CN"/>
        </w:rPr>
        <w:t>（五）市人民政府规定的其他职责</w:t>
      </w:r>
      <w:r>
        <w:rPr>
          <w:rFonts w:hint="eastAsia" w:ascii="仿宋_GB2312" w:hAnsi="仿宋" w:eastAsia="仿宋_GB2312" w:cs="宋体"/>
          <w:bCs/>
          <w:sz w:val="32"/>
          <w:szCs w:val="32"/>
          <w:lang w:val="zh-CN"/>
        </w:rPr>
        <w:t>。</w:t>
      </w:r>
    </w:p>
    <w:p>
      <w:pPr>
        <w:autoSpaceDE w:val="0"/>
        <w:autoSpaceDN w:val="0"/>
        <w:adjustRightInd w:val="0"/>
        <w:spacing w:line="500" w:lineRule="exact"/>
        <w:ind w:firstLine="643" w:firstLineChars="200"/>
        <w:rPr>
          <w:rFonts w:ascii="仿宋" w:hAnsi="仿宋" w:eastAsia="仿宋" w:cs="仿宋"/>
          <w:bCs/>
          <w:color w:val="000000"/>
          <w:sz w:val="32"/>
          <w:szCs w:val="32"/>
          <w:lang w:val="zh-CN"/>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五</w:t>
      </w:r>
      <w:r>
        <w:rPr>
          <w:rFonts w:hint="eastAsia" w:ascii="仿宋" w:hAnsi="仿宋" w:eastAsia="仿宋" w:cs="仿宋"/>
          <w:b/>
          <w:bCs/>
          <w:color w:val="000000"/>
          <w:sz w:val="32"/>
          <w:szCs w:val="32"/>
          <w:lang w:val="zh-CN"/>
        </w:rPr>
        <w:t>条【</w:t>
      </w:r>
      <w:r>
        <w:rPr>
          <w:rFonts w:hint="eastAsia" w:ascii="仿宋" w:hAnsi="仿宋" w:eastAsia="仿宋" w:cs="仿宋"/>
          <w:b/>
          <w:bCs/>
          <w:color w:val="000000"/>
          <w:sz w:val="32"/>
          <w:szCs w:val="32"/>
        </w:rPr>
        <w:t>区主管部门职责</w:t>
      </w:r>
      <w:r>
        <w:rPr>
          <w:rFonts w:hint="eastAsia" w:ascii="仿宋" w:hAnsi="仿宋" w:eastAsia="仿宋" w:cs="仿宋"/>
          <w:b/>
          <w:bCs/>
          <w:color w:val="000000"/>
          <w:sz w:val="32"/>
          <w:szCs w:val="32"/>
          <w:lang w:val="zh-CN"/>
        </w:rPr>
        <w:t>】</w:t>
      </w:r>
      <w:r>
        <w:rPr>
          <w:rFonts w:hint="eastAsia" w:ascii="仿宋" w:hAnsi="仿宋" w:eastAsia="仿宋" w:cs="仿宋"/>
          <w:bCs/>
          <w:color w:val="000000"/>
          <w:sz w:val="32"/>
          <w:szCs w:val="32"/>
          <w:lang w:val="zh-CN"/>
        </w:rPr>
        <w:t>区建设主管部门负责辖区内建筑外立面</w:t>
      </w:r>
      <w:r>
        <w:rPr>
          <w:rFonts w:hint="eastAsia" w:ascii="仿宋" w:hAnsi="仿宋" w:eastAsia="仿宋" w:cs="仿宋"/>
          <w:bCs/>
          <w:color w:val="000000"/>
          <w:sz w:val="32"/>
          <w:szCs w:val="32"/>
        </w:rPr>
        <w:t>装饰装修</w:t>
      </w:r>
      <w:r>
        <w:rPr>
          <w:rFonts w:hint="eastAsia" w:ascii="仿宋" w:hAnsi="仿宋" w:eastAsia="仿宋" w:cs="仿宋"/>
          <w:bCs/>
          <w:color w:val="000000"/>
          <w:sz w:val="32"/>
          <w:szCs w:val="32"/>
          <w:lang w:val="zh-CN"/>
        </w:rPr>
        <w:t>管理工作，履行下列职责：</w:t>
      </w:r>
      <w:r>
        <w:rPr>
          <w:rFonts w:hint="eastAsia" w:ascii="仿宋" w:hAnsi="仿宋" w:eastAsia="仿宋" w:cs="仿宋"/>
          <w:bCs/>
          <w:color w:val="000000"/>
          <w:sz w:val="32"/>
          <w:szCs w:val="32"/>
          <w:lang w:val="zh-CN"/>
        </w:rPr>
        <w:br w:type="textWrapping"/>
      </w:r>
      <w:r>
        <w:rPr>
          <w:rFonts w:hint="eastAsia" w:ascii="仿宋" w:hAnsi="仿宋" w:eastAsia="仿宋" w:cs="仿宋"/>
          <w:bCs/>
          <w:color w:val="000000"/>
          <w:sz w:val="32"/>
          <w:szCs w:val="32"/>
          <w:lang w:val="zh-CN"/>
        </w:rPr>
        <w:t xml:space="preserve">    （一）指导街道办事处（镇人民政府）开展辖区内建筑外立面</w:t>
      </w:r>
      <w:r>
        <w:rPr>
          <w:rFonts w:hint="eastAsia" w:ascii="仿宋" w:hAnsi="仿宋" w:eastAsia="仿宋" w:cs="仿宋"/>
          <w:bCs/>
          <w:color w:val="000000"/>
          <w:sz w:val="32"/>
          <w:szCs w:val="32"/>
        </w:rPr>
        <w:t>装饰装修</w:t>
      </w:r>
      <w:r>
        <w:rPr>
          <w:rFonts w:hint="eastAsia" w:ascii="仿宋" w:hAnsi="仿宋" w:eastAsia="仿宋" w:cs="仿宋"/>
          <w:bCs/>
          <w:color w:val="000000"/>
          <w:sz w:val="32"/>
          <w:szCs w:val="32"/>
          <w:lang w:val="zh-CN"/>
        </w:rPr>
        <w:t>管理工作；</w:t>
      </w:r>
    </w:p>
    <w:p>
      <w:pPr>
        <w:autoSpaceDE w:val="0"/>
        <w:autoSpaceDN w:val="0"/>
        <w:adjustRightInd w:val="0"/>
        <w:spacing w:line="500" w:lineRule="exact"/>
        <w:ind w:firstLine="640" w:firstLineChars="200"/>
        <w:rPr>
          <w:rFonts w:ascii="仿宋" w:hAnsi="仿宋" w:eastAsia="仿宋" w:cs="仿宋"/>
          <w:bCs/>
          <w:color w:val="000000"/>
          <w:sz w:val="32"/>
          <w:szCs w:val="32"/>
          <w:lang w:val="zh-CN"/>
        </w:rPr>
      </w:pPr>
      <w:r>
        <w:rPr>
          <w:rFonts w:hint="eastAsia" w:ascii="仿宋" w:hAnsi="仿宋" w:eastAsia="仿宋" w:cs="仿宋"/>
          <w:bCs/>
          <w:color w:val="000000"/>
          <w:sz w:val="32"/>
          <w:szCs w:val="32"/>
          <w:lang w:val="zh-CN"/>
        </w:rPr>
        <w:t>（二）组织实施</w:t>
      </w:r>
      <w:r>
        <w:rPr>
          <w:rFonts w:hint="eastAsia" w:ascii="仿宋" w:hAnsi="仿宋" w:eastAsia="仿宋" w:cs="仿宋"/>
          <w:bCs/>
          <w:color w:val="000000"/>
          <w:sz w:val="32"/>
          <w:szCs w:val="32"/>
        </w:rPr>
        <w:t>区</w:t>
      </w:r>
      <w:r>
        <w:rPr>
          <w:rFonts w:hint="eastAsia" w:ascii="仿宋" w:hAnsi="仿宋" w:eastAsia="仿宋" w:cs="仿宋"/>
          <w:bCs/>
          <w:color w:val="000000"/>
          <w:sz w:val="32"/>
          <w:szCs w:val="32"/>
          <w:lang w:val="zh-CN"/>
        </w:rPr>
        <w:t>人民政府确定的建筑外立面改造工作；</w:t>
      </w:r>
    </w:p>
    <w:p>
      <w:pPr>
        <w:autoSpaceDE w:val="0"/>
        <w:autoSpaceDN w:val="0"/>
        <w:adjustRightInd w:val="0"/>
        <w:spacing w:line="500" w:lineRule="exact"/>
        <w:ind w:firstLine="640" w:firstLineChars="200"/>
        <w:rPr>
          <w:rFonts w:ascii="仿宋" w:hAnsi="仿宋" w:eastAsia="仿宋" w:cs="仿宋"/>
          <w:bCs/>
          <w:color w:val="000000"/>
          <w:sz w:val="32"/>
          <w:szCs w:val="32"/>
          <w:lang w:val="zh-CN"/>
        </w:rPr>
      </w:pPr>
      <w:r>
        <w:rPr>
          <w:rFonts w:hint="eastAsia" w:ascii="仿宋" w:hAnsi="仿宋" w:eastAsia="仿宋" w:cs="仿宋"/>
          <w:bCs/>
          <w:color w:val="000000"/>
          <w:sz w:val="32"/>
          <w:szCs w:val="32"/>
          <w:lang w:val="zh-CN"/>
        </w:rPr>
        <w:t>（三）区人民政府规定的其他职责。</w:t>
      </w:r>
    </w:p>
    <w:p>
      <w:pPr>
        <w:autoSpaceDE w:val="0"/>
        <w:autoSpaceDN w:val="0"/>
        <w:adjustRightInd w:val="0"/>
        <w:spacing w:line="50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六</w:t>
      </w:r>
      <w:r>
        <w:rPr>
          <w:rFonts w:hint="eastAsia" w:ascii="仿宋" w:hAnsi="仿宋" w:eastAsia="仿宋" w:cs="仿宋"/>
          <w:b/>
          <w:bCs/>
          <w:color w:val="000000"/>
          <w:sz w:val="32"/>
          <w:szCs w:val="32"/>
          <w:lang w:val="zh-CN"/>
        </w:rPr>
        <w:t>条【街道办事处（镇人民政府）</w:t>
      </w:r>
      <w:r>
        <w:rPr>
          <w:rFonts w:hint="eastAsia" w:ascii="仿宋" w:hAnsi="仿宋" w:eastAsia="仿宋" w:cs="仿宋"/>
          <w:b/>
          <w:bCs/>
          <w:color w:val="000000"/>
          <w:sz w:val="32"/>
          <w:szCs w:val="32"/>
        </w:rPr>
        <w:t>职责</w:t>
      </w:r>
      <w:r>
        <w:rPr>
          <w:rFonts w:hint="eastAsia" w:ascii="仿宋" w:hAnsi="仿宋" w:eastAsia="仿宋" w:cs="仿宋"/>
          <w:b/>
          <w:bCs/>
          <w:color w:val="000000"/>
          <w:sz w:val="32"/>
          <w:szCs w:val="32"/>
          <w:lang w:val="zh-CN"/>
        </w:rPr>
        <w:t>】</w:t>
      </w:r>
      <w:r>
        <w:rPr>
          <w:rFonts w:hint="eastAsia" w:ascii="仿宋" w:hAnsi="仿宋" w:eastAsia="仿宋" w:cs="仿宋"/>
          <w:color w:val="000000"/>
          <w:sz w:val="32"/>
          <w:szCs w:val="32"/>
        </w:rPr>
        <w:t>街道办事处（镇人民政府）在区建设主管部门的指导下履行下列职责：</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（一）负责实施辖区内的建筑外立面装饰装修管理工作；</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（二）开展辖区内建筑外立面日常巡查工作，发现问题及时报告</w:t>
      </w:r>
      <w:r>
        <w:rPr>
          <w:rFonts w:hint="eastAsia" w:ascii="仿宋" w:hAnsi="仿宋" w:eastAsia="仿宋" w:cs="仿宋"/>
          <w:bCs/>
          <w:color w:val="000000"/>
          <w:sz w:val="32"/>
          <w:szCs w:val="32"/>
          <w:lang w:val="zh-CN"/>
        </w:rPr>
        <w:t>区建设主管部门</w:t>
      </w:r>
      <w:r>
        <w:rPr>
          <w:rFonts w:hint="eastAsia" w:ascii="仿宋" w:hAnsi="仿宋" w:eastAsia="仿宋" w:cs="仿宋"/>
          <w:color w:val="000000"/>
          <w:sz w:val="32"/>
          <w:szCs w:val="32"/>
        </w:rPr>
        <w:t>；</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（三）依照本规定实施代履行。</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街道办事处（镇人民政府）可以</w:t>
      </w:r>
      <w:r>
        <w:rPr>
          <w:rFonts w:hint="eastAsia" w:ascii="仿宋" w:hAnsi="仿宋" w:eastAsia="仿宋" w:cs="仿宋"/>
          <w:color w:val="000000"/>
          <w:sz w:val="32"/>
          <w:szCs w:val="32"/>
          <w:lang w:val="zh-CN"/>
        </w:rPr>
        <w:t>采取</w:t>
      </w:r>
      <w:r>
        <w:rPr>
          <w:rFonts w:hint="eastAsia" w:ascii="仿宋" w:hAnsi="仿宋" w:eastAsia="仿宋" w:cs="仿宋"/>
          <w:color w:val="000000"/>
          <w:sz w:val="32"/>
          <w:szCs w:val="32"/>
        </w:rPr>
        <w:t>政府</w:t>
      </w:r>
      <w:r>
        <w:rPr>
          <w:rFonts w:hint="eastAsia" w:ascii="仿宋" w:hAnsi="仿宋" w:eastAsia="仿宋" w:cs="仿宋"/>
          <w:color w:val="000000"/>
          <w:sz w:val="32"/>
          <w:szCs w:val="32"/>
          <w:lang w:val="zh-CN"/>
        </w:rPr>
        <w:t>购买服务的方式</w:t>
      </w:r>
      <w:r>
        <w:rPr>
          <w:rFonts w:hint="eastAsia" w:ascii="仿宋" w:hAnsi="仿宋" w:eastAsia="仿宋" w:cs="仿宋"/>
          <w:color w:val="000000"/>
          <w:sz w:val="32"/>
          <w:szCs w:val="32"/>
        </w:rPr>
        <w:t>开展建筑外立面装饰装修管理工作。</w:t>
      </w:r>
    </w:p>
    <w:p>
      <w:pPr>
        <w:autoSpaceDE w:val="0"/>
        <w:autoSpaceDN w:val="0"/>
        <w:adjustRightInd w:val="0"/>
        <w:spacing w:line="500" w:lineRule="exact"/>
        <w:ind w:firstLine="643" w:firstLineChars="200"/>
        <w:rPr>
          <w:rFonts w:ascii="仿宋" w:hAnsi="仿宋" w:eastAsia="仿宋" w:cs="仿宋"/>
          <w:color w:val="000000"/>
          <w:sz w:val="32"/>
          <w:szCs w:val="32"/>
          <w:lang w:val="zh-CN"/>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七</w:t>
      </w:r>
      <w:r>
        <w:rPr>
          <w:rFonts w:hint="eastAsia" w:ascii="仿宋" w:hAnsi="仿宋" w:eastAsia="仿宋" w:cs="仿宋"/>
          <w:b/>
          <w:bCs/>
          <w:color w:val="000000"/>
          <w:sz w:val="32"/>
          <w:szCs w:val="32"/>
          <w:lang w:val="zh-CN"/>
        </w:rPr>
        <w:t>条【</w:t>
      </w:r>
      <w:r>
        <w:rPr>
          <w:rFonts w:hint="eastAsia" w:ascii="仿宋" w:hAnsi="仿宋" w:eastAsia="仿宋" w:cs="仿宋"/>
          <w:b/>
          <w:bCs/>
          <w:color w:val="000000"/>
          <w:sz w:val="32"/>
          <w:szCs w:val="32"/>
        </w:rPr>
        <w:t>其他部门职责</w:t>
      </w:r>
      <w:r>
        <w:rPr>
          <w:rFonts w:hint="eastAsia" w:ascii="仿宋" w:hAnsi="仿宋" w:eastAsia="仿宋" w:cs="仿宋"/>
          <w:b/>
          <w:bCs/>
          <w:color w:val="000000"/>
          <w:sz w:val="32"/>
          <w:szCs w:val="32"/>
          <w:lang w:val="zh-CN"/>
        </w:rPr>
        <w:t>】</w:t>
      </w:r>
      <w:r>
        <w:rPr>
          <w:rFonts w:hint="eastAsia" w:ascii="仿宋" w:hAnsi="仿宋" w:eastAsia="仿宋" w:cs="仿宋"/>
          <w:color w:val="000000"/>
          <w:sz w:val="32"/>
          <w:szCs w:val="32"/>
        </w:rPr>
        <w:t>自然资源和规划、住房保障和房屋管理、市政园林、</w:t>
      </w:r>
      <w:r>
        <w:rPr>
          <w:rFonts w:hint="eastAsia" w:ascii="仿宋" w:hAnsi="仿宋" w:eastAsia="仿宋" w:cs="仿宋"/>
          <w:color w:val="000000"/>
          <w:sz w:val="32"/>
          <w:szCs w:val="32"/>
          <w:lang w:val="zh-CN"/>
        </w:rPr>
        <w:t>城市管理行政执法、</w:t>
      </w:r>
      <w:r>
        <w:rPr>
          <w:rFonts w:hint="eastAsia" w:ascii="仿宋" w:hAnsi="仿宋" w:eastAsia="仿宋" w:cs="仿宋"/>
          <w:color w:val="000000"/>
          <w:sz w:val="32"/>
          <w:szCs w:val="32"/>
        </w:rPr>
        <w:t>公安、通信管理等</w:t>
      </w:r>
      <w:r>
        <w:rPr>
          <w:rFonts w:hint="eastAsia" w:ascii="仿宋" w:hAnsi="仿宋" w:eastAsia="仿宋" w:cs="仿宋"/>
          <w:color w:val="000000"/>
          <w:sz w:val="32"/>
          <w:szCs w:val="32"/>
          <w:lang w:val="zh-CN"/>
        </w:rPr>
        <w:t>部门在各自职责范围内，负责建筑外立面</w:t>
      </w:r>
      <w:r>
        <w:rPr>
          <w:rFonts w:hint="eastAsia" w:ascii="仿宋" w:hAnsi="仿宋" w:eastAsia="仿宋" w:cs="仿宋"/>
          <w:color w:val="000000"/>
          <w:sz w:val="32"/>
          <w:szCs w:val="32"/>
        </w:rPr>
        <w:t>装饰装修</w:t>
      </w:r>
      <w:r>
        <w:rPr>
          <w:rFonts w:hint="eastAsia" w:ascii="仿宋" w:hAnsi="仿宋" w:eastAsia="仿宋" w:cs="仿宋"/>
          <w:color w:val="000000"/>
          <w:sz w:val="32"/>
          <w:szCs w:val="32"/>
          <w:lang w:val="zh-CN"/>
        </w:rPr>
        <w:t>管理的相关工作。</w:t>
      </w:r>
    </w:p>
    <w:p>
      <w:pPr>
        <w:autoSpaceDE w:val="0"/>
        <w:autoSpaceDN w:val="0"/>
        <w:adjustRightInd w:val="0"/>
        <w:spacing w:line="500" w:lineRule="exact"/>
        <w:rPr>
          <w:rFonts w:ascii="仿宋" w:hAnsi="仿宋" w:eastAsia="仿宋" w:cs="仿宋"/>
          <w:b/>
          <w:bCs/>
          <w:color w:val="000000"/>
          <w:sz w:val="32"/>
          <w:szCs w:val="32"/>
          <w:lang w:val="zh-CN"/>
        </w:rPr>
      </w:pPr>
    </w:p>
    <w:p>
      <w:pPr>
        <w:autoSpaceDE w:val="0"/>
        <w:autoSpaceDN w:val="0"/>
        <w:adjustRightInd w:val="0"/>
        <w:spacing w:line="50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二</w:t>
      </w:r>
      <w:r>
        <w:rPr>
          <w:rFonts w:hint="eastAsia" w:ascii="仿宋" w:hAnsi="仿宋" w:eastAsia="仿宋" w:cs="仿宋"/>
          <w:b/>
          <w:bCs/>
          <w:color w:val="000000"/>
          <w:sz w:val="32"/>
          <w:szCs w:val="32"/>
          <w:lang w:val="zh-CN"/>
        </w:rPr>
        <w:t>章</w:t>
      </w:r>
      <w:r>
        <w:rPr>
          <w:rFonts w:hint="eastAsia" w:ascii="仿宋" w:hAnsi="仿宋" w:eastAsia="仿宋" w:cs="仿宋"/>
          <w:b/>
          <w:bCs/>
          <w:color w:val="000000"/>
          <w:sz w:val="32"/>
          <w:szCs w:val="32"/>
        </w:rPr>
        <w:t xml:space="preserve"> 规划与建设</w:t>
      </w:r>
    </w:p>
    <w:p>
      <w:pPr>
        <w:autoSpaceDE w:val="0"/>
        <w:autoSpaceDN w:val="0"/>
        <w:adjustRightInd w:val="0"/>
        <w:spacing w:line="500" w:lineRule="exact"/>
        <w:jc w:val="center"/>
        <w:rPr>
          <w:rFonts w:ascii="仿宋" w:hAnsi="仿宋" w:eastAsia="仿宋" w:cs="仿宋"/>
          <w:b/>
          <w:bCs/>
          <w:color w:val="000000"/>
          <w:sz w:val="32"/>
          <w:szCs w:val="32"/>
        </w:rPr>
      </w:pPr>
    </w:p>
    <w:p>
      <w:pPr>
        <w:autoSpaceDE w:val="0"/>
        <w:autoSpaceDN w:val="0"/>
        <w:adjustRightInd w:val="0"/>
        <w:spacing w:line="500" w:lineRule="exact"/>
        <w:ind w:firstLine="643" w:firstLineChars="200"/>
        <w:rPr>
          <w:rFonts w:ascii="仿宋" w:hAnsi="仿宋" w:eastAsia="仿宋" w:cs="仿宋"/>
          <w:sz w:val="32"/>
          <w:szCs w:val="32"/>
          <w:lang w:val="zh-CN"/>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八</w:t>
      </w:r>
      <w:r>
        <w:rPr>
          <w:rFonts w:hint="eastAsia" w:ascii="仿宋" w:hAnsi="仿宋" w:eastAsia="仿宋" w:cs="仿宋"/>
          <w:b/>
          <w:bCs/>
          <w:color w:val="000000"/>
          <w:sz w:val="32"/>
          <w:szCs w:val="32"/>
          <w:lang w:val="zh-CN"/>
        </w:rPr>
        <w:t>条【重点区域和重要节点建筑】</w:t>
      </w:r>
      <w:r>
        <w:rPr>
          <w:rFonts w:hint="eastAsia" w:ascii="仿宋" w:hAnsi="仿宋" w:eastAsia="仿宋" w:cs="仿宋"/>
          <w:sz w:val="32"/>
          <w:szCs w:val="32"/>
          <w:lang w:val="zh-CN"/>
        </w:rPr>
        <w:t>市建设主管部门会同有关部门划定建筑外立面装饰装修管理的重点区域和重要节点建筑，经市人民政府批准后向社会公布。</w:t>
      </w:r>
    </w:p>
    <w:p>
      <w:pPr>
        <w:autoSpaceDE w:val="0"/>
        <w:autoSpaceDN w:val="0"/>
        <w:adjustRightInd w:val="0"/>
        <w:spacing w:line="50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划定的重点区域和重要节点建筑，确需调整的，按照原程序报批。</w:t>
      </w:r>
    </w:p>
    <w:p>
      <w:pPr>
        <w:autoSpaceDE w:val="0"/>
        <w:autoSpaceDN w:val="0"/>
        <w:adjustRightInd w:val="0"/>
        <w:spacing w:line="50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重点区域为主要交通干道、轨道交通、铁路沿线、城市重点景观片区以及口岸、空港、海港、交通枢纽、大型文体设施、旅游会展等城市重点活动场所。</w:t>
      </w:r>
    </w:p>
    <w:p>
      <w:pPr>
        <w:autoSpaceDE w:val="0"/>
        <w:autoSpaceDN w:val="0"/>
        <w:adjustRightInd w:val="0"/>
        <w:spacing w:line="50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rPr>
        <w:t>第九条【技术导则的编制】</w:t>
      </w:r>
      <w:r>
        <w:rPr>
          <w:rFonts w:hint="eastAsia" w:ascii="仿宋" w:hAnsi="仿宋" w:eastAsia="仿宋" w:cs="仿宋"/>
          <w:color w:val="000000"/>
          <w:sz w:val="32"/>
          <w:szCs w:val="32"/>
        </w:rPr>
        <w:t>市建设主管部门会同自然资源和规划部门组织编制建筑外立面装饰装修技术导则（以下称技术导则）。</w:t>
      </w:r>
    </w:p>
    <w:p>
      <w:pPr>
        <w:autoSpaceDE w:val="0"/>
        <w:autoSpaceDN w:val="0"/>
        <w:adjustRightInd w:val="0"/>
        <w:spacing w:line="500" w:lineRule="exact"/>
        <w:ind w:firstLine="643" w:firstLineChars="200"/>
        <w:rPr>
          <w:rFonts w:ascii="仿宋" w:hAnsi="仿宋" w:eastAsia="仿宋" w:cs="仿宋"/>
          <w:color w:val="000000"/>
          <w:sz w:val="32"/>
          <w:szCs w:val="32"/>
          <w:lang w:val="zh-CN"/>
        </w:rPr>
      </w:pPr>
      <w:r>
        <w:rPr>
          <w:rFonts w:hint="eastAsia" w:ascii="仿宋" w:hAnsi="仿宋" w:eastAsia="仿宋" w:cs="仿宋"/>
          <w:b/>
          <w:bCs/>
          <w:color w:val="000000"/>
          <w:sz w:val="32"/>
          <w:szCs w:val="32"/>
        </w:rPr>
        <w:t>第十条【装饰装修总体要求】</w:t>
      </w:r>
      <w:r>
        <w:rPr>
          <w:rFonts w:hint="eastAsia" w:ascii="仿宋" w:hAnsi="仿宋" w:eastAsia="仿宋" w:cs="仿宋"/>
          <w:color w:val="000000"/>
          <w:sz w:val="32"/>
          <w:szCs w:val="32"/>
          <w:lang w:val="zh-CN"/>
        </w:rPr>
        <w:t>建筑外立面装饰装修应当符合</w:t>
      </w:r>
      <w:r>
        <w:rPr>
          <w:rFonts w:hint="eastAsia" w:ascii="仿宋" w:hAnsi="仿宋" w:eastAsia="仿宋" w:cs="仿宋"/>
          <w:color w:val="000000"/>
          <w:sz w:val="32"/>
          <w:szCs w:val="32"/>
        </w:rPr>
        <w:t>规划、建筑、消防、环境保护、城市容貌等有关规定和标准，并符合</w:t>
      </w:r>
      <w:r>
        <w:rPr>
          <w:rFonts w:hint="eastAsia" w:ascii="仿宋" w:hAnsi="仿宋" w:eastAsia="仿宋" w:cs="仿宋"/>
          <w:color w:val="000000"/>
          <w:sz w:val="32"/>
          <w:szCs w:val="32"/>
          <w:lang w:val="zh-CN"/>
        </w:rPr>
        <w:t>技术导则的要求。</w:t>
      </w:r>
    </w:p>
    <w:p>
      <w:pPr>
        <w:autoSpaceDE w:val="0"/>
        <w:autoSpaceDN w:val="0"/>
        <w:adjustRightInd w:val="0"/>
        <w:spacing w:line="500" w:lineRule="exact"/>
        <w:ind w:firstLine="640" w:firstLineChars="200"/>
        <w:rPr>
          <w:rFonts w:ascii="仿宋" w:hAnsi="仿宋" w:eastAsia="仿宋" w:cs="仿宋"/>
          <w:b/>
          <w:bCs/>
          <w:color w:val="000000"/>
          <w:sz w:val="32"/>
          <w:szCs w:val="32"/>
        </w:rPr>
      </w:pPr>
      <w:r>
        <w:rPr>
          <w:rFonts w:hint="eastAsia" w:ascii="仿宋" w:hAnsi="仿宋" w:eastAsia="仿宋" w:cs="仿宋"/>
          <w:color w:val="000000"/>
          <w:sz w:val="32"/>
          <w:szCs w:val="32"/>
          <w:lang w:val="zh-CN"/>
        </w:rPr>
        <w:t>建筑外立面装饰装修的</w:t>
      </w:r>
      <w:r>
        <w:rPr>
          <w:rFonts w:hint="eastAsia" w:ascii="仿宋" w:hAnsi="仿宋" w:eastAsia="仿宋" w:cs="仿宋"/>
          <w:color w:val="000000"/>
          <w:sz w:val="32"/>
          <w:szCs w:val="32"/>
        </w:rPr>
        <w:t>造型、风格、色彩、材质</w:t>
      </w:r>
      <w:r>
        <w:rPr>
          <w:rFonts w:hint="eastAsia" w:ascii="仿宋" w:hAnsi="仿宋" w:eastAsia="仿宋" w:cs="仿宋"/>
          <w:color w:val="000000"/>
          <w:sz w:val="32"/>
          <w:szCs w:val="32"/>
          <w:lang w:val="zh-CN"/>
        </w:rPr>
        <w:t>应当与周边</w:t>
      </w:r>
      <w:r>
        <w:rPr>
          <w:rFonts w:hint="eastAsia" w:ascii="仿宋" w:hAnsi="仿宋" w:eastAsia="仿宋" w:cs="仿宋"/>
          <w:color w:val="000000"/>
          <w:sz w:val="32"/>
          <w:szCs w:val="32"/>
        </w:rPr>
        <w:t>建筑</w:t>
      </w:r>
      <w:r>
        <w:rPr>
          <w:rFonts w:hint="eastAsia" w:ascii="仿宋" w:hAnsi="仿宋" w:eastAsia="仿宋" w:cs="仿宋"/>
          <w:color w:val="000000"/>
          <w:sz w:val="32"/>
          <w:szCs w:val="32"/>
          <w:lang w:val="zh-CN"/>
        </w:rPr>
        <w:t>和环境相协调，达到和谐统一的建筑整体视觉效果，体现地方特色。</w:t>
      </w:r>
    </w:p>
    <w:p>
      <w:pPr>
        <w:autoSpaceDE w:val="0"/>
        <w:autoSpaceDN w:val="0"/>
        <w:adjustRightInd w:val="0"/>
        <w:spacing w:line="500" w:lineRule="exact"/>
        <w:ind w:firstLine="643" w:firstLineChars="200"/>
        <w:rPr>
          <w:rFonts w:ascii="仿宋" w:hAnsi="仿宋" w:eastAsia="仿宋" w:cs="仿宋"/>
          <w:color w:val="000000"/>
          <w:sz w:val="32"/>
          <w:szCs w:val="32"/>
          <w:lang w:val="zh-CN"/>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十一</w:t>
      </w:r>
      <w:r>
        <w:rPr>
          <w:rFonts w:hint="eastAsia" w:ascii="仿宋" w:hAnsi="仿宋" w:eastAsia="仿宋" w:cs="仿宋"/>
          <w:b/>
          <w:bCs/>
          <w:color w:val="000000"/>
          <w:sz w:val="32"/>
          <w:szCs w:val="32"/>
          <w:lang w:val="zh-CN"/>
        </w:rPr>
        <w:t>条【</w:t>
      </w:r>
      <w:r>
        <w:rPr>
          <w:rFonts w:hint="eastAsia" w:ascii="仿宋" w:hAnsi="仿宋" w:eastAsia="仿宋" w:cs="仿宋"/>
          <w:b/>
          <w:bCs/>
          <w:color w:val="000000"/>
          <w:sz w:val="32"/>
          <w:szCs w:val="32"/>
        </w:rPr>
        <w:t>改造审批手续</w:t>
      </w:r>
      <w:r>
        <w:rPr>
          <w:rFonts w:hint="eastAsia" w:ascii="仿宋" w:hAnsi="仿宋" w:eastAsia="仿宋" w:cs="仿宋"/>
          <w:b/>
          <w:bCs/>
          <w:color w:val="000000"/>
          <w:sz w:val="32"/>
          <w:szCs w:val="32"/>
          <w:lang w:val="zh-CN"/>
        </w:rPr>
        <w:t>】</w:t>
      </w:r>
      <w:r>
        <w:rPr>
          <w:rFonts w:hint="eastAsia" w:ascii="仿宋" w:hAnsi="仿宋" w:eastAsia="仿宋" w:cs="仿宋"/>
          <w:color w:val="000000"/>
          <w:sz w:val="32"/>
          <w:szCs w:val="32"/>
          <w:lang w:val="zh-CN"/>
        </w:rPr>
        <w:t>既有建筑外立面改造，应当向自然资源和</w:t>
      </w:r>
      <w:r>
        <w:rPr>
          <w:rFonts w:hint="eastAsia" w:ascii="仿宋" w:hAnsi="仿宋" w:eastAsia="仿宋" w:cs="仿宋"/>
          <w:color w:val="000000"/>
          <w:sz w:val="32"/>
          <w:szCs w:val="32"/>
        </w:rPr>
        <w:t>规划部门办理规划审批手续</w:t>
      </w:r>
      <w:r>
        <w:rPr>
          <w:rFonts w:hint="eastAsia" w:ascii="仿宋" w:hAnsi="仿宋" w:eastAsia="仿宋" w:cs="仿宋"/>
          <w:color w:val="000000"/>
          <w:sz w:val="32"/>
          <w:szCs w:val="32"/>
          <w:lang w:val="zh-CN"/>
        </w:rPr>
        <w:t>。</w:t>
      </w:r>
    </w:p>
    <w:p>
      <w:pPr>
        <w:autoSpaceDE w:val="0"/>
        <w:autoSpaceDN w:val="0"/>
        <w:adjustRightInd w:val="0"/>
        <w:spacing w:line="500" w:lineRule="exact"/>
        <w:ind w:firstLine="640" w:firstLineChars="200"/>
        <w:rPr>
          <w:rFonts w:ascii="仿宋" w:hAnsi="仿宋" w:eastAsia="仿宋" w:cs="仿宋"/>
          <w:color w:val="000000"/>
          <w:sz w:val="32"/>
          <w:szCs w:val="32"/>
          <w:lang w:val="zh-CN"/>
        </w:rPr>
      </w:pPr>
      <w:r>
        <w:rPr>
          <w:rFonts w:hint="eastAsia" w:ascii="仿宋" w:hAnsi="仿宋" w:eastAsia="仿宋" w:cs="仿宋"/>
          <w:color w:val="000000"/>
          <w:sz w:val="32"/>
          <w:szCs w:val="32"/>
          <w:lang w:val="zh-CN"/>
        </w:rPr>
        <w:t>既有建筑外立面改造，应当在开工前按照规定向</w:t>
      </w:r>
      <w:r>
        <w:rPr>
          <w:rFonts w:hint="eastAsia" w:ascii="仿宋" w:hAnsi="仿宋" w:eastAsia="仿宋" w:cs="仿宋"/>
          <w:color w:val="000000"/>
          <w:sz w:val="32"/>
          <w:szCs w:val="32"/>
        </w:rPr>
        <w:t>项目所在地的区建设主管</w:t>
      </w:r>
      <w:r>
        <w:rPr>
          <w:rFonts w:hint="eastAsia" w:ascii="仿宋" w:hAnsi="仿宋" w:eastAsia="仿宋" w:cs="仿宋"/>
          <w:color w:val="000000"/>
          <w:sz w:val="32"/>
          <w:szCs w:val="32"/>
          <w:lang w:val="zh-CN"/>
        </w:rPr>
        <w:t>部门申请办理施工许可或者其他施工手续。</w:t>
      </w:r>
      <w:r>
        <w:rPr>
          <w:rFonts w:hint="eastAsia" w:ascii="仿宋" w:hAnsi="仿宋" w:eastAsia="仿宋" w:cs="仿宋"/>
          <w:color w:val="000000"/>
          <w:sz w:val="32"/>
          <w:szCs w:val="32"/>
        </w:rPr>
        <w:t>区</w:t>
      </w:r>
      <w:r>
        <w:rPr>
          <w:rFonts w:hint="eastAsia" w:ascii="仿宋" w:hAnsi="仿宋" w:eastAsia="仿宋" w:cs="仿宋"/>
          <w:color w:val="000000"/>
          <w:sz w:val="32"/>
          <w:szCs w:val="32"/>
          <w:lang w:val="zh-CN"/>
        </w:rPr>
        <w:t>建设主管部门同步安排建设工程质量安全监督机构进行质量安全监督。</w:t>
      </w:r>
    </w:p>
    <w:p>
      <w:pPr>
        <w:autoSpaceDE w:val="0"/>
        <w:autoSpaceDN w:val="0"/>
        <w:adjustRightInd w:val="0"/>
        <w:spacing w:line="500" w:lineRule="exact"/>
        <w:ind w:firstLine="643" w:firstLineChars="200"/>
        <w:rPr>
          <w:rFonts w:ascii="仿宋" w:hAnsi="仿宋" w:eastAsia="仿宋" w:cs="仿宋"/>
          <w:color w:val="000000"/>
          <w:sz w:val="32"/>
          <w:szCs w:val="32"/>
          <w:lang w:val="zh-CN"/>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十二</w:t>
      </w:r>
      <w:r>
        <w:rPr>
          <w:rFonts w:hint="eastAsia" w:ascii="仿宋" w:hAnsi="仿宋" w:eastAsia="仿宋" w:cs="仿宋"/>
          <w:b/>
          <w:bCs/>
          <w:color w:val="000000"/>
          <w:sz w:val="32"/>
          <w:szCs w:val="32"/>
          <w:lang w:val="zh-CN"/>
        </w:rPr>
        <w:t>条【改造设计要求】</w:t>
      </w:r>
      <w:r>
        <w:rPr>
          <w:rFonts w:hint="eastAsia" w:ascii="仿宋" w:hAnsi="仿宋" w:eastAsia="仿宋" w:cs="仿宋"/>
          <w:color w:val="000000"/>
          <w:sz w:val="32"/>
          <w:szCs w:val="32"/>
          <w:lang w:val="zh-CN"/>
        </w:rPr>
        <w:t>既有建筑外立面改造，</w:t>
      </w:r>
      <w:r>
        <w:rPr>
          <w:rFonts w:hint="eastAsia" w:ascii="仿宋" w:hAnsi="仿宋" w:eastAsia="仿宋" w:cs="仿宋"/>
          <w:color w:val="000000"/>
          <w:sz w:val="32"/>
          <w:szCs w:val="32"/>
        </w:rPr>
        <w:t>应当委托原设计单位或者具有相应资质等级的单位进行设计</w:t>
      </w:r>
      <w:r>
        <w:rPr>
          <w:rFonts w:hint="eastAsia" w:ascii="仿宋" w:hAnsi="仿宋" w:eastAsia="仿宋" w:cs="仿宋"/>
          <w:color w:val="000000"/>
          <w:sz w:val="32"/>
          <w:szCs w:val="32"/>
          <w:lang w:val="zh-CN"/>
        </w:rPr>
        <w:t>。</w:t>
      </w:r>
    </w:p>
    <w:p>
      <w:pPr>
        <w:autoSpaceDE w:val="0"/>
        <w:autoSpaceDN w:val="0"/>
        <w:adjustRightInd w:val="0"/>
        <w:spacing w:line="500" w:lineRule="exact"/>
        <w:ind w:firstLine="643" w:firstLineChars="200"/>
        <w:rPr>
          <w:rFonts w:ascii="仿宋" w:hAnsi="仿宋" w:eastAsia="仿宋" w:cs="仿宋"/>
          <w:b/>
          <w:color w:val="000000"/>
          <w:sz w:val="32"/>
          <w:szCs w:val="32"/>
          <w:lang w:val="zh-CN"/>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十三</w:t>
      </w:r>
      <w:r>
        <w:rPr>
          <w:rFonts w:hint="eastAsia" w:ascii="仿宋" w:hAnsi="仿宋" w:eastAsia="仿宋" w:cs="仿宋"/>
          <w:b/>
          <w:bCs/>
          <w:color w:val="000000"/>
          <w:sz w:val="32"/>
          <w:szCs w:val="32"/>
          <w:lang w:val="zh-CN"/>
        </w:rPr>
        <w:t>条【</w:t>
      </w:r>
      <w:r>
        <w:rPr>
          <w:rFonts w:hint="eastAsia" w:ascii="仿宋" w:hAnsi="仿宋" w:eastAsia="仿宋" w:cs="仿宋"/>
          <w:b/>
          <w:bCs/>
          <w:color w:val="000000"/>
          <w:sz w:val="32"/>
          <w:szCs w:val="32"/>
        </w:rPr>
        <w:t>竣工验收和档案移交</w:t>
      </w:r>
      <w:r>
        <w:rPr>
          <w:rFonts w:hint="eastAsia" w:ascii="仿宋" w:hAnsi="仿宋" w:eastAsia="仿宋" w:cs="仿宋"/>
          <w:b/>
          <w:bCs/>
          <w:color w:val="000000"/>
          <w:sz w:val="32"/>
          <w:szCs w:val="32"/>
          <w:lang w:val="zh-CN"/>
        </w:rPr>
        <w:t>】</w:t>
      </w:r>
      <w:r>
        <w:rPr>
          <w:rFonts w:hint="eastAsia" w:ascii="仿宋" w:hAnsi="仿宋" w:eastAsia="仿宋" w:cs="仿宋"/>
          <w:color w:val="000000"/>
          <w:sz w:val="32"/>
          <w:szCs w:val="32"/>
          <w:lang w:val="zh-CN"/>
        </w:rPr>
        <w:t>建筑外立面改造完工后，应当按照规定组织竣工验收。竣工验收合格后，应当依法向城乡建设档案管理机构报送档案资料。</w:t>
      </w:r>
    </w:p>
    <w:p>
      <w:pPr>
        <w:autoSpaceDE w:val="0"/>
        <w:autoSpaceDN w:val="0"/>
        <w:adjustRightInd w:val="0"/>
        <w:spacing w:line="500" w:lineRule="exact"/>
        <w:jc w:val="center"/>
        <w:rPr>
          <w:rFonts w:ascii="仿宋" w:hAnsi="仿宋" w:eastAsia="仿宋" w:cs="仿宋"/>
          <w:b/>
          <w:color w:val="000000"/>
          <w:sz w:val="32"/>
          <w:szCs w:val="32"/>
          <w:lang w:val="zh-CN"/>
        </w:rPr>
      </w:pPr>
    </w:p>
    <w:p>
      <w:pPr>
        <w:autoSpaceDE w:val="0"/>
        <w:autoSpaceDN w:val="0"/>
        <w:adjustRightInd w:val="0"/>
        <w:spacing w:line="500" w:lineRule="exact"/>
        <w:jc w:val="center"/>
        <w:rPr>
          <w:rFonts w:ascii="仿宋" w:hAnsi="仿宋" w:eastAsia="仿宋" w:cs="仿宋"/>
          <w:b/>
          <w:bCs/>
          <w:color w:val="000000"/>
          <w:sz w:val="32"/>
          <w:szCs w:val="32"/>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三</w:t>
      </w:r>
      <w:r>
        <w:rPr>
          <w:rFonts w:hint="eastAsia" w:ascii="仿宋" w:hAnsi="仿宋" w:eastAsia="仿宋" w:cs="仿宋"/>
          <w:b/>
          <w:bCs/>
          <w:color w:val="000000"/>
          <w:sz w:val="32"/>
          <w:szCs w:val="32"/>
          <w:lang w:val="zh-CN"/>
        </w:rPr>
        <w:t>章</w:t>
      </w:r>
      <w:r>
        <w:rPr>
          <w:rFonts w:hint="eastAsia" w:ascii="仿宋" w:hAnsi="仿宋" w:eastAsia="仿宋" w:cs="仿宋"/>
          <w:b/>
          <w:bCs/>
          <w:color w:val="000000"/>
          <w:sz w:val="32"/>
          <w:szCs w:val="32"/>
        </w:rPr>
        <w:t xml:space="preserve"> 改造与维护</w:t>
      </w:r>
    </w:p>
    <w:p>
      <w:pPr>
        <w:autoSpaceDE w:val="0"/>
        <w:autoSpaceDN w:val="0"/>
        <w:adjustRightInd w:val="0"/>
        <w:spacing w:line="500" w:lineRule="exact"/>
        <w:ind w:firstLine="640" w:firstLineChars="200"/>
        <w:rPr>
          <w:rFonts w:ascii="仿宋" w:hAnsi="仿宋" w:eastAsia="仿宋" w:cs="仿宋"/>
          <w:color w:val="000000"/>
          <w:sz w:val="32"/>
          <w:szCs w:val="32"/>
          <w:lang w:val="zh-CN"/>
        </w:rPr>
      </w:pPr>
    </w:p>
    <w:p>
      <w:pPr>
        <w:autoSpaceDE w:val="0"/>
        <w:autoSpaceDN w:val="0"/>
        <w:adjustRightInd w:val="0"/>
        <w:spacing w:line="50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kern w:val="0"/>
          <w:sz w:val="32"/>
          <w:szCs w:val="32"/>
          <w:lang w:val="zh-CN"/>
        </w:rPr>
        <w:t>第</w:t>
      </w:r>
      <w:r>
        <w:rPr>
          <w:rFonts w:hint="eastAsia" w:ascii="仿宋" w:hAnsi="仿宋" w:eastAsia="仿宋" w:cs="仿宋"/>
          <w:b/>
          <w:bCs/>
          <w:color w:val="000000"/>
          <w:kern w:val="0"/>
          <w:sz w:val="32"/>
          <w:szCs w:val="32"/>
        </w:rPr>
        <w:t>十四</w:t>
      </w:r>
      <w:r>
        <w:rPr>
          <w:rFonts w:hint="eastAsia" w:ascii="仿宋" w:hAnsi="仿宋" w:eastAsia="仿宋" w:cs="仿宋"/>
          <w:b/>
          <w:bCs/>
          <w:color w:val="000000"/>
          <w:kern w:val="0"/>
          <w:sz w:val="32"/>
          <w:szCs w:val="32"/>
          <w:lang w:val="zh-CN"/>
        </w:rPr>
        <w:t>条【</w:t>
      </w:r>
      <w:r>
        <w:rPr>
          <w:rFonts w:hint="eastAsia" w:ascii="仿宋" w:hAnsi="仿宋" w:eastAsia="仿宋" w:cs="仿宋"/>
          <w:b/>
          <w:bCs/>
          <w:color w:val="000000"/>
          <w:kern w:val="0"/>
          <w:sz w:val="32"/>
          <w:szCs w:val="32"/>
        </w:rPr>
        <w:t>管理责任人和费用承担</w:t>
      </w:r>
      <w:r>
        <w:rPr>
          <w:rFonts w:hint="eastAsia" w:ascii="仿宋" w:hAnsi="仿宋" w:eastAsia="仿宋" w:cs="仿宋"/>
          <w:b/>
          <w:bCs/>
          <w:color w:val="000000"/>
          <w:kern w:val="0"/>
          <w:sz w:val="32"/>
          <w:szCs w:val="32"/>
          <w:lang w:val="zh-CN"/>
        </w:rPr>
        <w:t>】</w:t>
      </w:r>
      <w:r>
        <w:rPr>
          <w:rFonts w:hint="eastAsia" w:ascii="仿宋" w:hAnsi="仿宋" w:eastAsia="仿宋" w:cs="仿宋"/>
          <w:color w:val="000000"/>
          <w:sz w:val="32"/>
          <w:szCs w:val="32"/>
        </w:rPr>
        <w:t>建筑所有权人是建筑外立面的管理责任人。</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建筑外立面改造维护费用由管理责任人承担。本规定另有明确规定的，从其规定。</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建筑为多个所有权人所有的，由所有权人按照比例分担建筑外立面改造维护费用。</w:t>
      </w:r>
    </w:p>
    <w:p>
      <w:pPr>
        <w:autoSpaceDE w:val="0"/>
        <w:autoSpaceDN w:val="0"/>
        <w:adjustRightInd w:val="0"/>
        <w:spacing w:line="500" w:lineRule="exact"/>
        <w:ind w:firstLine="643" w:firstLineChars="200"/>
        <w:rPr>
          <w:rFonts w:ascii="仿宋" w:hAnsi="仿宋" w:eastAsia="仿宋" w:cs="仿宋"/>
          <w:color w:val="000000"/>
          <w:sz w:val="32"/>
          <w:szCs w:val="32"/>
          <w:lang w:val="zh-CN"/>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十五</w:t>
      </w:r>
      <w:r>
        <w:rPr>
          <w:rFonts w:hint="eastAsia" w:ascii="仿宋" w:hAnsi="仿宋" w:eastAsia="仿宋" w:cs="仿宋"/>
          <w:b/>
          <w:bCs/>
          <w:color w:val="000000"/>
          <w:sz w:val="32"/>
          <w:szCs w:val="32"/>
          <w:lang w:val="zh-CN"/>
        </w:rPr>
        <w:t>条【政府组织</w:t>
      </w:r>
      <w:r>
        <w:rPr>
          <w:rFonts w:hint="eastAsia" w:ascii="仿宋" w:hAnsi="仿宋" w:eastAsia="仿宋" w:cs="仿宋"/>
          <w:b/>
          <w:bCs/>
          <w:color w:val="000000"/>
          <w:sz w:val="32"/>
          <w:szCs w:val="32"/>
        </w:rPr>
        <w:t>实施外立面</w:t>
      </w:r>
      <w:r>
        <w:rPr>
          <w:rFonts w:hint="eastAsia" w:ascii="仿宋" w:hAnsi="仿宋" w:eastAsia="仿宋" w:cs="仿宋"/>
          <w:b/>
          <w:bCs/>
          <w:color w:val="000000"/>
          <w:sz w:val="32"/>
          <w:szCs w:val="32"/>
          <w:lang w:val="zh-CN"/>
        </w:rPr>
        <w:t>改造】</w:t>
      </w:r>
      <w:r>
        <w:rPr>
          <w:rFonts w:hint="eastAsia" w:ascii="仿宋" w:hAnsi="仿宋" w:eastAsia="仿宋" w:cs="仿宋"/>
          <w:color w:val="000000"/>
          <w:sz w:val="32"/>
          <w:szCs w:val="32"/>
          <w:lang w:val="zh-CN"/>
        </w:rPr>
        <w:t>本市遇重大庆典、举办大型活动及其他特殊情况，需要对城市</w:t>
      </w:r>
      <w:r>
        <w:rPr>
          <w:rFonts w:hint="eastAsia" w:ascii="仿宋" w:hAnsi="仿宋" w:eastAsia="仿宋" w:cs="仿宋"/>
          <w:color w:val="000000"/>
          <w:sz w:val="32"/>
          <w:szCs w:val="32"/>
        </w:rPr>
        <w:t>景观</w:t>
      </w:r>
      <w:r>
        <w:rPr>
          <w:rFonts w:hint="eastAsia" w:ascii="仿宋" w:hAnsi="仿宋" w:eastAsia="仿宋" w:cs="仿宋"/>
          <w:color w:val="000000"/>
          <w:sz w:val="32"/>
          <w:szCs w:val="32"/>
          <w:lang w:val="zh-CN"/>
        </w:rPr>
        <w:t>进行美化的，市、</w:t>
      </w:r>
      <w:r>
        <w:rPr>
          <w:rFonts w:hint="eastAsia" w:ascii="仿宋" w:hAnsi="仿宋" w:eastAsia="仿宋" w:cs="仿宋"/>
          <w:color w:val="000000"/>
          <w:sz w:val="32"/>
          <w:szCs w:val="32"/>
        </w:rPr>
        <w:t>区</w:t>
      </w:r>
      <w:r>
        <w:rPr>
          <w:rFonts w:hint="eastAsia" w:ascii="仿宋" w:hAnsi="仿宋" w:eastAsia="仿宋" w:cs="仿宋"/>
          <w:color w:val="000000"/>
          <w:sz w:val="32"/>
          <w:szCs w:val="32"/>
          <w:lang w:val="zh-CN"/>
        </w:rPr>
        <w:t>人民政府可以组织对重点区域和重要节点建筑的外立面实施改造。</w:t>
      </w:r>
    </w:p>
    <w:p>
      <w:pPr>
        <w:autoSpaceDE w:val="0"/>
        <w:autoSpaceDN w:val="0"/>
        <w:adjustRightInd w:val="0"/>
        <w:spacing w:line="500" w:lineRule="exact"/>
        <w:ind w:firstLine="640" w:firstLineChars="200"/>
        <w:rPr>
          <w:rFonts w:ascii="仿宋" w:hAnsi="仿宋" w:eastAsia="仿宋" w:cs="仿宋"/>
          <w:color w:val="000000"/>
          <w:sz w:val="32"/>
          <w:szCs w:val="32"/>
          <w:lang w:val="zh-CN"/>
        </w:rPr>
      </w:pPr>
      <w:r>
        <w:rPr>
          <w:rFonts w:hint="eastAsia" w:ascii="仿宋" w:hAnsi="仿宋" w:eastAsia="仿宋" w:cs="仿宋"/>
          <w:color w:val="000000"/>
          <w:sz w:val="32"/>
          <w:szCs w:val="32"/>
          <w:lang w:val="zh-CN"/>
        </w:rPr>
        <w:t>市、区人民政府组织实施的建筑外立面改造经费纳入同级政府财政预算。</w:t>
      </w:r>
    </w:p>
    <w:p>
      <w:pPr>
        <w:autoSpaceDE w:val="0"/>
        <w:autoSpaceDN w:val="0"/>
        <w:adjustRightInd w:val="0"/>
        <w:spacing w:line="500" w:lineRule="exact"/>
        <w:ind w:firstLine="640" w:firstLineChars="200"/>
        <w:rPr>
          <w:rFonts w:ascii="仿宋" w:hAnsi="仿宋" w:eastAsia="仿宋" w:cs="仿宋"/>
          <w:color w:val="000000"/>
          <w:sz w:val="32"/>
          <w:szCs w:val="32"/>
          <w:lang w:val="zh-CN"/>
        </w:rPr>
      </w:pPr>
      <w:r>
        <w:rPr>
          <w:rFonts w:hint="eastAsia" w:ascii="仿宋" w:hAnsi="仿宋" w:eastAsia="仿宋" w:cs="仿宋"/>
          <w:color w:val="000000"/>
          <w:sz w:val="32"/>
          <w:szCs w:val="32"/>
          <w:lang w:val="zh-CN"/>
        </w:rPr>
        <w:t>市、区人民政府实施改造的建筑外立面的后续</w:t>
      </w:r>
      <w:r>
        <w:rPr>
          <w:rFonts w:hint="eastAsia" w:ascii="仿宋" w:hAnsi="仿宋" w:eastAsia="仿宋" w:cs="仿宋"/>
          <w:color w:val="000000"/>
          <w:sz w:val="32"/>
          <w:szCs w:val="32"/>
        </w:rPr>
        <w:t>日常</w:t>
      </w:r>
      <w:r>
        <w:rPr>
          <w:rFonts w:hint="eastAsia" w:ascii="仿宋" w:hAnsi="仿宋" w:eastAsia="仿宋" w:cs="仿宋"/>
          <w:color w:val="000000"/>
          <w:sz w:val="32"/>
          <w:szCs w:val="32"/>
          <w:lang w:val="zh-CN"/>
        </w:rPr>
        <w:t>维护</w:t>
      </w:r>
      <w:r>
        <w:rPr>
          <w:rFonts w:hint="eastAsia" w:ascii="仿宋" w:hAnsi="仿宋" w:eastAsia="仿宋" w:cs="仿宋"/>
          <w:color w:val="000000"/>
          <w:sz w:val="32"/>
          <w:szCs w:val="32"/>
        </w:rPr>
        <w:t>由管理责任人负责，所需</w:t>
      </w:r>
      <w:r>
        <w:rPr>
          <w:rFonts w:hint="eastAsia" w:ascii="仿宋" w:hAnsi="仿宋" w:eastAsia="仿宋" w:cs="仿宋"/>
          <w:color w:val="000000"/>
          <w:sz w:val="32"/>
          <w:szCs w:val="32"/>
          <w:lang w:val="zh-CN"/>
        </w:rPr>
        <w:t>费用由管理责任人承担。</w:t>
      </w:r>
    </w:p>
    <w:p>
      <w:pPr>
        <w:autoSpaceDE w:val="0"/>
        <w:autoSpaceDN w:val="0"/>
        <w:adjustRightInd w:val="0"/>
        <w:spacing w:line="500" w:lineRule="exact"/>
        <w:ind w:firstLine="643" w:firstLineChars="200"/>
        <w:rPr>
          <w:rFonts w:ascii="仿宋" w:hAnsi="仿宋" w:eastAsia="仿宋" w:cs="仿宋"/>
          <w:color w:val="FF0000"/>
          <w:sz w:val="32"/>
          <w:szCs w:val="32"/>
          <w:lang w:val="zh-CN"/>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十六</w:t>
      </w:r>
      <w:r>
        <w:rPr>
          <w:rFonts w:hint="eastAsia" w:ascii="仿宋" w:hAnsi="仿宋" w:eastAsia="仿宋" w:cs="仿宋"/>
          <w:b/>
          <w:bCs/>
          <w:color w:val="000000"/>
          <w:sz w:val="32"/>
          <w:szCs w:val="32"/>
          <w:lang w:val="zh-CN"/>
        </w:rPr>
        <w:t>条【</w:t>
      </w:r>
      <w:r>
        <w:rPr>
          <w:rFonts w:hint="eastAsia" w:ascii="仿宋" w:hAnsi="仿宋" w:eastAsia="仿宋" w:cs="仿宋"/>
          <w:b/>
          <w:color w:val="000000"/>
          <w:sz w:val="32"/>
          <w:szCs w:val="32"/>
          <w:lang w:val="zh-CN"/>
        </w:rPr>
        <w:t>阳台</w:t>
      </w:r>
      <w:r>
        <w:rPr>
          <w:rFonts w:hint="eastAsia" w:ascii="仿宋" w:hAnsi="仿宋" w:eastAsia="仿宋" w:cs="仿宋"/>
          <w:b/>
          <w:color w:val="000000"/>
          <w:sz w:val="32"/>
          <w:szCs w:val="32"/>
        </w:rPr>
        <w:t>封闭</w:t>
      </w:r>
      <w:r>
        <w:rPr>
          <w:rFonts w:hint="eastAsia" w:ascii="仿宋" w:hAnsi="仿宋" w:eastAsia="仿宋" w:cs="仿宋"/>
          <w:b/>
          <w:color w:val="000000"/>
          <w:sz w:val="32"/>
          <w:szCs w:val="32"/>
          <w:lang w:val="zh-CN"/>
        </w:rPr>
        <w:t>】</w:t>
      </w:r>
      <w:r>
        <w:rPr>
          <w:rFonts w:hint="eastAsia" w:ascii="仿宋" w:hAnsi="仿宋" w:eastAsia="仿宋" w:cs="仿宋"/>
          <w:color w:val="000000"/>
          <w:sz w:val="32"/>
          <w:szCs w:val="32"/>
          <w:lang w:val="zh-CN"/>
        </w:rPr>
        <w:t>重点区域和重要节点建筑</w:t>
      </w:r>
      <w:r>
        <w:rPr>
          <w:rFonts w:hint="eastAsia" w:ascii="仿宋" w:hAnsi="仿宋" w:eastAsia="仿宋" w:cs="仿宋"/>
          <w:sz w:val="32"/>
          <w:szCs w:val="32"/>
        </w:rPr>
        <w:t>外立面进行改造，</w:t>
      </w:r>
      <w:r>
        <w:rPr>
          <w:rFonts w:hint="eastAsia" w:ascii="仿宋" w:hAnsi="仿宋" w:eastAsia="仿宋" w:cs="仿宋"/>
          <w:sz w:val="32"/>
          <w:szCs w:val="32"/>
          <w:lang w:val="zh-CN"/>
        </w:rPr>
        <w:t>临街一侧的阳台</w:t>
      </w:r>
      <w:r>
        <w:rPr>
          <w:rFonts w:hint="eastAsia" w:ascii="仿宋" w:hAnsi="仿宋" w:eastAsia="仿宋" w:cs="仿宋"/>
          <w:sz w:val="32"/>
          <w:szCs w:val="32"/>
        </w:rPr>
        <w:t>应当封闭，且</w:t>
      </w:r>
      <w:r>
        <w:rPr>
          <w:rFonts w:hint="eastAsia" w:ascii="仿宋" w:hAnsi="仿宋" w:eastAsia="仿宋" w:cs="仿宋"/>
          <w:sz w:val="32"/>
          <w:szCs w:val="32"/>
          <w:lang w:val="zh-CN"/>
        </w:rPr>
        <w:t>不得超出栏板（杆）设置。</w:t>
      </w:r>
    </w:p>
    <w:p>
      <w:pPr>
        <w:autoSpaceDE w:val="0"/>
        <w:autoSpaceDN w:val="0"/>
        <w:adjustRightInd w:val="0"/>
        <w:spacing w:line="500" w:lineRule="exact"/>
        <w:ind w:firstLine="643" w:firstLineChars="200"/>
        <w:rPr>
          <w:rFonts w:ascii="仿宋" w:hAnsi="仿宋" w:eastAsia="仿宋" w:cs="仿宋"/>
          <w:bCs/>
          <w:color w:val="000000"/>
          <w:sz w:val="32"/>
          <w:szCs w:val="32"/>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十七</w:t>
      </w:r>
      <w:r>
        <w:rPr>
          <w:rFonts w:hint="eastAsia" w:ascii="仿宋" w:hAnsi="仿宋" w:eastAsia="仿宋" w:cs="仿宋"/>
          <w:b/>
          <w:bCs/>
          <w:color w:val="000000"/>
          <w:sz w:val="32"/>
          <w:szCs w:val="32"/>
          <w:lang w:val="zh-CN"/>
        </w:rPr>
        <w:t>条【</w:t>
      </w:r>
      <w:r>
        <w:rPr>
          <w:rFonts w:hint="eastAsia" w:ascii="仿宋" w:hAnsi="仿宋" w:eastAsia="仿宋" w:cs="仿宋"/>
          <w:b/>
          <w:color w:val="000000"/>
          <w:sz w:val="32"/>
          <w:szCs w:val="32"/>
          <w:lang w:val="zh-CN"/>
        </w:rPr>
        <w:t>安全防护设施</w:t>
      </w:r>
      <w:r>
        <w:rPr>
          <w:rFonts w:hint="eastAsia" w:ascii="仿宋" w:hAnsi="仿宋" w:eastAsia="仿宋" w:cs="仿宋"/>
          <w:b/>
          <w:color w:val="000000"/>
          <w:sz w:val="32"/>
          <w:szCs w:val="32"/>
        </w:rPr>
        <w:t>安装</w:t>
      </w:r>
      <w:r>
        <w:rPr>
          <w:rFonts w:hint="eastAsia" w:ascii="仿宋" w:hAnsi="仿宋" w:eastAsia="仿宋" w:cs="仿宋"/>
          <w:b/>
          <w:color w:val="000000"/>
          <w:sz w:val="32"/>
          <w:szCs w:val="32"/>
          <w:lang w:val="zh-CN"/>
        </w:rPr>
        <w:t>】</w:t>
      </w:r>
      <w:r>
        <w:rPr>
          <w:rFonts w:hint="eastAsia" w:ascii="仿宋" w:hAnsi="仿宋" w:eastAsia="仿宋" w:cs="仿宋"/>
          <w:bCs/>
          <w:color w:val="000000"/>
          <w:sz w:val="32"/>
          <w:szCs w:val="32"/>
        </w:rPr>
        <w:t>建筑外立面确需安装安全防护设施的，不得超出建筑物外墙设置，并应当符合消防安全等相关要求，临街一侧二层以上应当安装不影响城市美观的隐形安全防护设施。</w:t>
      </w:r>
    </w:p>
    <w:p>
      <w:pPr>
        <w:autoSpaceDE w:val="0"/>
        <w:autoSpaceDN w:val="0"/>
        <w:adjustRightInd w:val="0"/>
        <w:spacing w:line="500" w:lineRule="exact"/>
        <w:ind w:firstLine="640" w:firstLineChars="200"/>
        <w:rPr>
          <w:rFonts w:ascii="仿宋" w:hAnsi="仿宋" w:eastAsia="仿宋" w:cs="仿宋"/>
          <w:bCs/>
          <w:color w:val="000000"/>
          <w:sz w:val="32"/>
          <w:szCs w:val="32"/>
        </w:rPr>
      </w:pPr>
      <w:r>
        <w:rPr>
          <w:rFonts w:hint="eastAsia" w:ascii="仿宋" w:hAnsi="仿宋" w:eastAsia="仿宋" w:cs="仿宋"/>
          <w:color w:val="000000"/>
          <w:sz w:val="32"/>
          <w:szCs w:val="32"/>
          <w:lang w:val="zh-CN"/>
        </w:rPr>
        <w:t>重点区域和重要节点</w:t>
      </w:r>
      <w:r>
        <w:rPr>
          <w:rFonts w:hint="eastAsia" w:ascii="仿宋" w:hAnsi="仿宋" w:eastAsia="仿宋" w:cs="仿宋"/>
          <w:bCs/>
          <w:color w:val="000000"/>
          <w:sz w:val="32"/>
          <w:szCs w:val="32"/>
        </w:rPr>
        <w:t>建筑临街一侧外立面确需安装安全防护设施的，应当安装不影响城市美观的隐形安全防护设施。</w:t>
      </w:r>
    </w:p>
    <w:p>
      <w:pPr>
        <w:autoSpaceDE w:val="0"/>
        <w:autoSpaceDN w:val="0"/>
        <w:adjustRightInd w:val="0"/>
        <w:spacing w:line="500" w:lineRule="exact"/>
        <w:ind w:firstLine="643" w:firstLineChars="200"/>
        <w:rPr>
          <w:rFonts w:ascii="仿宋" w:hAnsi="仿宋" w:eastAsia="仿宋" w:cs="仿宋"/>
          <w:sz w:val="32"/>
          <w:szCs w:val="32"/>
          <w:lang w:val="zh-CN"/>
        </w:rPr>
      </w:pPr>
      <w:r>
        <w:rPr>
          <w:rFonts w:hint="eastAsia" w:ascii="仿宋" w:hAnsi="仿宋" w:eastAsia="仿宋" w:cs="仿宋"/>
          <w:b/>
          <w:color w:val="000000"/>
          <w:sz w:val="32"/>
          <w:szCs w:val="32"/>
          <w:lang w:val="zh-CN"/>
        </w:rPr>
        <w:t>第</w:t>
      </w:r>
      <w:r>
        <w:rPr>
          <w:rFonts w:hint="eastAsia" w:ascii="仿宋" w:hAnsi="仿宋" w:eastAsia="仿宋" w:cs="仿宋"/>
          <w:b/>
          <w:color w:val="000000"/>
          <w:sz w:val="32"/>
          <w:szCs w:val="32"/>
        </w:rPr>
        <w:t>十八</w:t>
      </w:r>
      <w:r>
        <w:rPr>
          <w:rFonts w:hint="eastAsia" w:ascii="仿宋" w:hAnsi="仿宋" w:eastAsia="仿宋" w:cs="仿宋"/>
          <w:b/>
          <w:color w:val="000000"/>
          <w:sz w:val="32"/>
          <w:szCs w:val="32"/>
          <w:lang w:val="zh-CN"/>
        </w:rPr>
        <w:t>条【</w:t>
      </w:r>
      <w:r>
        <w:rPr>
          <w:rFonts w:hint="eastAsia" w:ascii="仿宋" w:hAnsi="仿宋" w:eastAsia="仿宋" w:cs="仿宋"/>
          <w:b/>
          <w:color w:val="000000"/>
          <w:sz w:val="32"/>
          <w:szCs w:val="32"/>
        </w:rPr>
        <w:t>相同或者相近要求</w:t>
      </w:r>
      <w:r>
        <w:rPr>
          <w:rFonts w:hint="eastAsia" w:ascii="仿宋" w:hAnsi="仿宋" w:eastAsia="仿宋" w:cs="仿宋"/>
          <w:b/>
          <w:color w:val="000000"/>
          <w:sz w:val="32"/>
          <w:szCs w:val="32"/>
          <w:lang w:val="zh-CN"/>
        </w:rPr>
        <w:t>】</w:t>
      </w:r>
      <w:r>
        <w:rPr>
          <w:rFonts w:hint="eastAsia" w:ascii="仿宋" w:hAnsi="仿宋" w:eastAsia="仿宋" w:cs="仿宋"/>
          <w:sz w:val="32"/>
          <w:szCs w:val="32"/>
          <w:lang w:val="zh-CN"/>
        </w:rPr>
        <w:t>同一</w:t>
      </w:r>
      <w:r>
        <w:rPr>
          <w:rFonts w:hint="eastAsia" w:ascii="仿宋" w:hAnsi="仿宋" w:eastAsia="仿宋" w:cs="仿宋"/>
          <w:sz w:val="32"/>
          <w:szCs w:val="32"/>
        </w:rPr>
        <w:t>物业管理区域</w:t>
      </w:r>
      <w:r>
        <w:rPr>
          <w:rFonts w:hint="eastAsia" w:ascii="仿宋" w:hAnsi="仿宋" w:eastAsia="仿宋" w:cs="仿宋"/>
          <w:sz w:val="32"/>
          <w:szCs w:val="32"/>
          <w:lang w:val="zh-CN"/>
        </w:rPr>
        <w:t>或者同栋建筑封闭阳台、安装</w:t>
      </w:r>
      <w:r>
        <w:rPr>
          <w:rFonts w:hint="eastAsia" w:ascii="仿宋" w:hAnsi="仿宋" w:eastAsia="仿宋" w:cs="仿宋"/>
          <w:sz w:val="32"/>
          <w:szCs w:val="32"/>
        </w:rPr>
        <w:t>安全</w:t>
      </w:r>
      <w:r>
        <w:rPr>
          <w:rFonts w:hint="eastAsia" w:ascii="仿宋" w:hAnsi="仿宋" w:eastAsia="仿宋" w:cs="仿宋"/>
          <w:sz w:val="32"/>
          <w:szCs w:val="32"/>
          <w:lang w:val="zh-CN"/>
        </w:rPr>
        <w:t>防护设施的，应当采用相同或者相近的造型、风格、色彩和材质，</w:t>
      </w:r>
      <w:r>
        <w:rPr>
          <w:rFonts w:hint="eastAsia" w:ascii="仿宋" w:hAnsi="仿宋" w:eastAsia="仿宋" w:cs="仿宋"/>
          <w:sz w:val="32"/>
          <w:szCs w:val="32"/>
        </w:rPr>
        <w:t>并与物业管理区域</w:t>
      </w:r>
      <w:r>
        <w:rPr>
          <w:rFonts w:hint="eastAsia" w:ascii="仿宋" w:hAnsi="仿宋" w:eastAsia="仿宋" w:cs="仿宋"/>
          <w:sz w:val="32"/>
          <w:szCs w:val="32"/>
          <w:lang w:val="zh-CN"/>
        </w:rPr>
        <w:t>或者</w:t>
      </w:r>
      <w:r>
        <w:rPr>
          <w:rFonts w:hint="eastAsia" w:ascii="仿宋" w:hAnsi="仿宋" w:eastAsia="仿宋" w:cs="仿宋"/>
          <w:sz w:val="32"/>
          <w:szCs w:val="32"/>
        </w:rPr>
        <w:t>建筑的整体风格相协调</w:t>
      </w:r>
      <w:r>
        <w:rPr>
          <w:rFonts w:hint="eastAsia" w:ascii="仿宋" w:hAnsi="仿宋" w:eastAsia="仿宋" w:cs="仿宋"/>
          <w:sz w:val="32"/>
          <w:szCs w:val="32"/>
          <w:lang w:val="zh-CN"/>
        </w:rPr>
        <w:t>。</w:t>
      </w:r>
    </w:p>
    <w:p>
      <w:pPr>
        <w:autoSpaceDE w:val="0"/>
        <w:autoSpaceDN w:val="0"/>
        <w:adjustRightInd w:val="0"/>
        <w:spacing w:line="500" w:lineRule="exact"/>
        <w:ind w:firstLine="643" w:firstLineChars="200"/>
        <w:rPr>
          <w:rFonts w:ascii="Arial" w:hAnsi="Arial" w:cs="Arial"/>
          <w:color w:val="191919"/>
          <w:sz w:val="24"/>
          <w:szCs w:val="24"/>
          <w:shd w:val="clear" w:color="auto" w:fill="FFFFFF"/>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十九</w:t>
      </w:r>
      <w:r>
        <w:rPr>
          <w:rFonts w:hint="eastAsia" w:ascii="仿宋" w:hAnsi="仿宋" w:eastAsia="仿宋" w:cs="仿宋"/>
          <w:b/>
          <w:bCs/>
          <w:color w:val="000000"/>
          <w:sz w:val="32"/>
          <w:szCs w:val="32"/>
          <w:lang w:val="zh-CN"/>
        </w:rPr>
        <w:t>条【外露</w:t>
      </w:r>
      <w:r>
        <w:rPr>
          <w:rFonts w:hint="eastAsia" w:ascii="仿宋" w:hAnsi="仿宋" w:eastAsia="仿宋" w:cs="仿宋"/>
          <w:b/>
          <w:bCs/>
          <w:color w:val="000000"/>
          <w:sz w:val="32"/>
          <w:szCs w:val="32"/>
        </w:rPr>
        <w:t>设施、</w:t>
      </w:r>
      <w:r>
        <w:rPr>
          <w:rFonts w:hint="eastAsia" w:ascii="仿宋" w:hAnsi="仿宋" w:eastAsia="仿宋" w:cs="仿宋"/>
          <w:b/>
          <w:bCs/>
          <w:color w:val="000000"/>
          <w:sz w:val="32"/>
          <w:szCs w:val="32"/>
          <w:lang w:val="zh-CN"/>
        </w:rPr>
        <w:t>设备隐蔽设计】</w:t>
      </w:r>
      <w:r>
        <w:rPr>
          <w:rFonts w:hint="eastAsia" w:ascii="仿宋" w:hAnsi="仿宋" w:eastAsia="仿宋" w:cs="仿宋"/>
          <w:color w:val="000000"/>
          <w:sz w:val="32"/>
          <w:szCs w:val="32"/>
          <w:lang w:val="zh-CN"/>
        </w:rPr>
        <w:t>既有建筑外立面改造，空调室外机</w:t>
      </w:r>
      <w:r>
        <w:rPr>
          <w:rFonts w:hint="eastAsia" w:ascii="仿宋" w:hAnsi="仿宋" w:eastAsia="仿宋" w:cs="仿宋"/>
          <w:color w:val="000000"/>
          <w:sz w:val="32"/>
          <w:szCs w:val="32"/>
        </w:rPr>
        <w:t>位</w:t>
      </w:r>
      <w:r>
        <w:rPr>
          <w:rFonts w:hint="eastAsia" w:ascii="仿宋" w:hAnsi="仿宋" w:eastAsia="仿宋" w:cs="仿宋"/>
          <w:color w:val="000000"/>
          <w:sz w:val="32"/>
          <w:szCs w:val="32"/>
          <w:lang w:val="zh-CN"/>
        </w:rPr>
        <w:t>、落水管、冷凝水管等外露</w:t>
      </w:r>
      <w:r>
        <w:rPr>
          <w:rFonts w:hint="eastAsia" w:ascii="仿宋" w:hAnsi="仿宋" w:eastAsia="仿宋" w:cs="仿宋"/>
          <w:color w:val="000000"/>
          <w:sz w:val="32"/>
          <w:szCs w:val="32"/>
        </w:rPr>
        <w:t>设施、</w:t>
      </w:r>
      <w:r>
        <w:rPr>
          <w:rFonts w:hint="eastAsia" w:ascii="仿宋" w:hAnsi="仿宋" w:eastAsia="仿宋" w:cs="仿宋"/>
          <w:color w:val="000000"/>
          <w:sz w:val="32"/>
          <w:szCs w:val="32"/>
          <w:lang w:val="zh-CN"/>
        </w:rPr>
        <w:t>设备</w:t>
      </w:r>
      <w:r>
        <w:rPr>
          <w:rFonts w:hint="eastAsia" w:ascii="仿宋" w:hAnsi="仿宋" w:eastAsia="仿宋" w:cs="仿宋"/>
          <w:color w:val="000000"/>
          <w:sz w:val="32"/>
          <w:szCs w:val="32"/>
        </w:rPr>
        <w:t>应当</w:t>
      </w:r>
      <w:r>
        <w:rPr>
          <w:rFonts w:hint="eastAsia" w:ascii="仿宋" w:hAnsi="仿宋" w:eastAsia="仿宋" w:cs="仿宋"/>
          <w:color w:val="000000"/>
          <w:sz w:val="32"/>
          <w:szCs w:val="32"/>
          <w:lang w:val="zh-CN"/>
        </w:rPr>
        <w:t>隐蔽设计</w:t>
      </w:r>
      <w:r>
        <w:rPr>
          <w:rFonts w:hint="eastAsia" w:ascii="仿宋" w:hAnsi="仿宋" w:eastAsia="仿宋" w:cs="仿宋"/>
          <w:color w:val="000000"/>
          <w:sz w:val="32"/>
          <w:szCs w:val="32"/>
        </w:rPr>
        <w:t>或者采取遮蔽措施</w:t>
      </w:r>
      <w:r>
        <w:rPr>
          <w:rFonts w:ascii="Arial" w:hAnsi="Arial" w:eastAsia="Arial" w:cs="Arial"/>
          <w:color w:val="191919"/>
          <w:sz w:val="24"/>
          <w:szCs w:val="24"/>
          <w:shd w:val="clear" w:color="auto" w:fill="FFFFFF"/>
        </w:rPr>
        <w:t>。</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建筑外立面已设置</w:t>
      </w:r>
      <w:r>
        <w:rPr>
          <w:rFonts w:hint="eastAsia" w:ascii="仿宋" w:hAnsi="仿宋" w:eastAsia="仿宋" w:cs="仿宋"/>
          <w:color w:val="000000"/>
          <w:sz w:val="32"/>
          <w:szCs w:val="32"/>
          <w:lang w:val="zh-CN"/>
        </w:rPr>
        <w:t>空调室外机</w:t>
      </w:r>
      <w:r>
        <w:rPr>
          <w:rFonts w:hint="eastAsia" w:ascii="仿宋" w:hAnsi="仿宋" w:eastAsia="仿宋" w:cs="仿宋"/>
          <w:color w:val="000000"/>
          <w:sz w:val="32"/>
          <w:szCs w:val="32"/>
        </w:rPr>
        <w:t>位的，应当将</w:t>
      </w:r>
      <w:r>
        <w:rPr>
          <w:rFonts w:hint="eastAsia" w:ascii="仿宋" w:hAnsi="仿宋" w:eastAsia="仿宋" w:cs="仿宋"/>
          <w:color w:val="000000"/>
          <w:sz w:val="32"/>
          <w:szCs w:val="32"/>
          <w:lang w:val="zh-CN"/>
        </w:rPr>
        <w:t>空调室外机</w:t>
      </w:r>
      <w:r>
        <w:rPr>
          <w:rFonts w:hint="eastAsia" w:ascii="仿宋" w:hAnsi="仿宋" w:eastAsia="仿宋" w:cs="仿宋"/>
          <w:color w:val="000000"/>
          <w:sz w:val="32"/>
          <w:szCs w:val="32"/>
        </w:rPr>
        <w:t>置放于</w:t>
      </w:r>
      <w:r>
        <w:rPr>
          <w:rFonts w:hint="eastAsia" w:ascii="仿宋" w:hAnsi="仿宋" w:eastAsia="仿宋" w:cs="仿宋"/>
          <w:color w:val="000000"/>
          <w:sz w:val="32"/>
          <w:szCs w:val="32"/>
          <w:lang w:val="zh-CN"/>
        </w:rPr>
        <w:t>空调室外机</w:t>
      </w:r>
      <w:r>
        <w:rPr>
          <w:rFonts w:hint="eastAsia" w:ascii="仿宋" w:hAnsi="仿宋" w:eastAsia="仿宋" w:cs="仿宋"/>
          <w:color w:val="000000"/>
          <w:sz w:val="32"/>
          <w:szCs w:val="32"/>
        </w:rPr>
        <w:t>位</w:t>
      </w:r>
      <w:r>
        <w:rPr>
          <w:rFonts w:hint="eastAsia" w:ascii="仿宋" w:hAnsi="仿宋" w:eastAsia="仿宋" w:cs="仿宋"/>
          <w:color w:val="000000"/>
          <w:sz w:val="32"/>
          <w:szCs w:val="32"/>
          <w:lang w:val="zh-CN"/>
        </w:rPr>
        <w:t>。</w:t>
      </w:r>
      <w:r>
        <w:rPr>
          <w:rFonts w:hint="eastAsia" w:ascii="仿宋" w:hAnsi="仿宋" w:eastAsia="仿宋" w:cs="仿宋"/>
          <w:color w:val="000000"/>
          <w:sz w:val="32"/>
          <w:szCs w:val="32"/>
        </w:rPr>
        <w:t>未设置</w:t>
      </w:r>
      <w:r>
        <w:rPr>
          <w:rFonts w:hint="eastAsia" w:ascii="仿宋" w:hAnsi="仿宋" w:eastAsia="仿宋" w:cs="仿宋"/>
          <w:color w:val="000000"/>
          <w:sz w:val="32"/>
          <w:szCs w:val="32"/>
          <w:lang w:val="zh-CN"/>
        </w:rPr>
        <w:t>空调室外机</w:t>
      </w:r>
      <w:r>
        <w:rPr>
          <w:rFonts w:hint="eastAsia" w:ascii="仿宋" w:hAnsi="仿宋" w:eastAsia="仿宋" w:cs="仿宋"/>
          <w:color w:val="000000"/>
          <w:sz w:val="32"/>
          <w:szCs w:val="32"/>
        </w:rPr>
        <w:t>位的，应当以安全和不影响建筑外立面美观的方式安装</w:t>
      </w:r>
      <w:r>
        <w:rPr>
          <w:rFonts w:hint="eastAsia" w:ascii="仿宋" w:hAnsi="仿宋" w:eastAsia="仿宋" w:cs="仿宋"/>
          <w:color w:val="000000"/>
          <w:sz w:val="32"/>
          <w:szCs w:val="32"/>
          <w:lang w:val="zh-CN"/>
        </w:rPr>
        <w:t>空调室外机</w:t>
      </w:r>
      <w:r>
        <w:rPr>
          <w:rFonts w:hint="eastAsia" w:ascii="仿宋" w:hAnsi="仿宋" w:eastAsia="仿宋" w:cs="仿宋"/>
          <w:color w:val="000000"/>
          <w:sz w:val="32"/>
          <w:szCs w:val="32"/>
        </w:rPr>
        <w:t>。</w:t>
      </w:r>
    </w:p>
    <w:p>
      <w:pPr>
        <w:autoSpaceDE w:val="0"/>
        <w:autoSpaceDN w:val="0"/>
        <w:adjustRightInd w:val="0"/>
        <w:spacing w:line="500" w:lineRule="exact"/>
        <w:ind w:firstLine="643" w:firstLineChars="200"/>
        <w:rPr>
          <w:rFonts w:ascii="仿宋" w:hAnsi="仿宋" w:eastAsia="仿宋" w:cs="仿宋"/>
          <w:color w:val="000000"/>
          <w:sz w:val="32"/>
          <w:szCs w:val="32"/>
          <w:lang w:val="zh-CN"/>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二十</w:t>
      </w:r>
      <w:r>
        <w:rPr>
          <w:rFonts w:hint="eastAsia" w:ascii="仿宋" w:hAnsi="仿宋" w:eastAsia="仿宋" w:cs="仿宋"/>
          <w:b/>
          <w:bCs/>
          <w:color w:val="000000"/>
          <w:sz w:val="32"/>
          <w:szCs w:val="32"/>
          <w:lang w:val="zh-CN"/>
        </w:rPr>
        <w:t>条【</w:t>
      </w:r>
      <w:r>
        <w:rPr>
          <w:rFonts w:hint="eastAsia" w:ascii="仿宋" w:hAnsi="仿宋" w:eastAsia="仿宋" w:cs="仿宋"/>
          <w:b/>
          <w:color w:val="000000"/>
          <w:sz w:val="32"/>
          <w:szCs w:val="32"/>
          <w:lang w:val="zh-CN"/>
        </w:rPr>
        <w:t>管线</w:t>
      </w:r>
      <w:r>
        <w:rPr>
          <w:rFonts w:hint="eastAsia" w:ascii="仿宋" w:hAnsi="仿宋" w:eastAsia="仿宋" w:cs="仿宋"/>
          <w:b/>
          <w:color w:val="000000"/>
          <w:sz w:val="32"/>
          <w:szCs w:val="32"/>
        </w:rPr>
        <w:t>和</w:t>
      </w:r>
      <w:r>
        <w:rPr>
          <w:rFonts w:hint="eastAsia" w:ascii="仿宋" w:hAnsi="仿宋" w:eastAsia="仿宋" w:cs="仿宋"/>
          <w:b/>
          <w:color w:val="000000"/>
          <w:sz w:val="32"/>
          <w:szCs w:val="32"/>
          <w:lang w:val="zh-CN"/>
        </w:rPr>
        <w:t>箱柜】</w:t>
      </w:r>
      <w:r>
        <w:rPr>
          <w:rFonts w:hint="eastAsia" w:ascii="仿宋" w:hAnsi="仿宋" w:eastAsia="仿宋" w:cs="仿宋"/>
          <w:color w:val="000000"/>
          <w:sz w:val="32"/>
          <w:szCs w:val="32"/>
          <w:lang w:val="zh-CN"/>
        </w:rPr>
        <w:t>建筑外立面管线、箱柜应当保持整洁、美观，</w:t>
      </w:r>
      <w:r>
        <w:rPr>
          <w:rFonts w:hint="eastAsia" w:ascii="仿宋" w:hAnsi="仿宋" w:eastAsia="仿宋" w:cs="仿宋"/>
          <w:color w:val="000000"/>
          <w:sz w:val="32"/>
          <w:szCs w:val="32"/>
        </w:rPr>
        <w:t>不得</w:t>
      </w:r>
      <w:r>
        <w:rPr>
          <w:rFonts w:hint="eastAsia" w:ascii="仿宋" w:hAnsi="仿宋" w:eastAsia="仿宋" w:cs="仿宋"/>
          <w:color w:val="000000"/>
          <w:sz w:val="32"/>
          <w:szCs w:val="32"/>
          <w:lang w:val="zh-CN"/>
        </w:rPr>
        <w:t>影响</w:t>
      </w:r>
      <w:r>
        <w:rPr>
          <w:rFonts w:hint="eastAsia" w:ascii="仿宋" w:hAnsi="仿宋" w:eastAsia="仿宋" w:cs="仿宋"/>
          <w:color w:val="000000"/>
          <w:sz w:val="32"/>
          <w:szCs w:val="32"/>
        </w:rPr>
        <w:t>建筑外</w:t>
      </w:r>
      <w:r>
        <w:rPr>
          <w:rFonts w:hint="eastAsia" w:ascii="仿宋" w:hAnsi="仿宋" w:eastAsia="仿宋" w:cs="仿宋"/>
          <w:color w:val="000000"/>
          <w:sz w:val="32"/>
          <w:szCs w:val="32"/>
          <w:lang w:val="zh-CN"/>
        </w:rPr>
        <w:t>立面景观。</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建筑外立面已设置桥架、线管的，新管线应当通过已有的桥架、线管进行统一布置。</w:t>
      </w:r>
      <w:r>
        <w:rPr>
          <w:rFonts w:hint="eastAsia" w:ascii="仿宋" w:hAnsi="仿宋" w:eastAsia="仿宋" w:cs="仿宋"/>
          <w:color w:val="000000"/>
          <w:sz w:val="32"/>
          <w:szCs w:val="32"/>
          <w:lang w:val="zh-CN"/>
        </w:rPr>
        <w:t>单独</w:t>
      </w:r>
      <w:r>
        <w:rPr>
          <w:rFonts w:hint="eastAsia" w:ascii="仿宋" w:hAnsi="仿宋" w:eastAsia="仿宋" w:cs="仿宋"/>
          <w:color w:val="000000"/>
          <w:sz w:val="32"/>
          <w:szCs w:val="32"/>
        </w:rPr>
        <w:t>布设</w:t>
      </w:r>
      <w:r>
        <w:rPr>
          <w:rFonts w:hint="eastAsia" w:ascii="仿宋" w:hAnsi="仿宋" w:eastAsia="仿宋" w:cs="仿宋"/>
          <w:color w:val="000000"/>
          <w:sz w:val="32"/>
          <w:szCs w:val="32"/>
          <w:lang w:val="zh-CN"/>
        </w:rPr>
        <w:t>各类强弱电管线的，</w:t>
      </w:r>
      <w:r>
        <w:rPr>
          <w:rFonts w:hint="eastAsia" w:ascii="仿宋" w:hAnsi="仿宋" w:eastAsia="仿宋" w:cs="仿宋"/>
          <w:color w:val="000000"/>
          <w:sz w:val="32"/>
          <w:szCs w:val="32"/>
        </w:rPr>
        <w:t>应当设置于建筑外立面凹槽处，贴非临街面敷设，做到横平竖直，原则上不得凌空架设</w:t>
      </w:r>
      <w:r>
        <w:rPr>
          <w:rFonts w:hint="eastAsia" w:ascii="仿宋" w:hAnsi="仿宋" w:eastAsia="仿宋" w:cs="仿宋"/>
          <w:color w:val="000000"/>
          <w:sz w:val="32"/>
          <w:szCs w:val="32"/>
          <w:lang w:val="zh-CN"/>
        </w:rPr>
        <w:t>。</w:t>
      </w:r>
    </w:p>
    <w:p>
      <w:pPr>
        <w:autoSpaceDE w:val="0"/>
        <w:autoSpaceDN w:val="0"/>
        <w:adjustRightInd w:val="0"/>
        <w:spacing w:line="500" w:lineRule="exact"/>
        <w:ind w:firstLine="643" w:firstLineChars="200"/>
        <w:rPr>
          <w:rFonts w:ascii="仿宋" w:hAnsi="仿宋" w:eastAsia="仿宋" w:cs="仿宋"/>
          <w:sz w:val="32"/>
          <w:szCs w:val="32"/>
          <w:lang w:val="zh-CN"/>
        </w:rPr>
      </w:pPr>
      <w:r>
        <w:rPr>
          <w:rFonts w:hint="eastAsia" w:ascii="仿宋" w:hAnsi="仿宋" w:eastAsia="仿宋" w:cs="仿宋"/>
          <w:b/>
          <w:color w:val="000000"/>
          <w:sz w:val="32"/>
          <w:szCs w:val="32"/>
          <w:lang w:val="zh-CN"/>
        </w:rPr>
        <w:t>第</w:t>
      </w:r>
      <w:r>
        <w:rPr>
          <w:rFonts w:hint="eastAsia" w:ascii="仿宋" w:hAnsi="仿宋" w:eastAsia="仿宋" w:cs="仿宋"/>
          <w:b/>
          <w:color w:val="000000"/>
          <w:sz w:val="32"/>
          <w:szCs w:val="32"/>
        </w:rPr>
        <w:t>二十一</w:t>
      </w:r>
      <w:r>
        <w:rPr>
          <w:rFonts w:hint="eastAsia" w:ascii="仿宋" w:hAnsi="仿宋" w:eastAsia="仿宋" w:cs="仿宋"/>
          <w:b/>
          <w:color w:val="000000"/>
          <w:sz w:val="32"/>
          <w:szCs w:val="32"/>
          <w:lang w:val="zh-CN"/>
        </w:rPr>
        <w:t>条【</w:t>
      </w:r>
      <w:r>
        <w:rPr>
          <w:rFonts w:hint="eastAsia" w:ascii="仿宋" w:hAnsi="仿宋" w:eastAsia="仿宋" w:cs="仿宋"/>
          <w:b/>
          <w:color w:val="000000"/>
          <w:sz w:val="32"/>
          <w:szCs w:val="32"/>
        </w:rPr>
        <w:t>大门、门楼、围墙美化</w:t>
      </w:r>
      <w:r>
        <w:rPr>
          <w:rFonts w:hint="eastAsia" w:ascii="仿宋" w:hAnsi="仿宋" w:eastAsia="仿宋" w:cs="仿宋"/>
          <w:b/>
          <w:color w:val="000000"/>
          <w:sz w:val="32"/>
          <w:szCs w:val="32"/>
          <w:lang w:val="zh-CN"/>
        </w:rPr>
        <w:t>】</w:t>
      </w:r>
      <w:r>
        <w:rPr>
          <w:rFonts w:hint="eastAsia" w:ascii="仿宋" w:hAnsi="仿宋" w:eastAsia="仿宋" w:cs="仿宋"/>
          <w:sz w:val="32"/>
          <w:szCs w:val="32"/>
        </w:rPr>
        <w:t>物业管理区域</w:t>
      </w:r>
      <w:r>
        <w:rPr>
          <w:rFonts w:hint="eastAsia" w:ascii="仿宋" w:hAnsi="仿宋" w:eastAsia="仿宋" w:cs="仿宋"/>
          <w:bCs/>
          <w:color w:val="000000"/>
          <w:sz w:val="32"/>
          <w:szCs w:val="32"/>
        </w:rPr>
        <w:t>的大门、门楼、围墙，应当采用</w:t>
      </w:r>
      <w:r>
        <w:rPr>
          <w:rFonts w:hint="eastAsia" w:ascii="仿宋" w:hAnsi="仿宋" w:eastAsia="仿宋" w:cs="仿宋"/>
          <w:sz w:val="32"/>
          <w:szCs w:val="32"/>
        </w:rPr>
        <w:t>与物业管理区域的整体风格相协调的方式进行</w:t>
      </w:r>
      <w:r>
        <w:rPr>
          <w:rFonts w:hint="eastAsia" w:ascii="仿宋" w:hAnsi="仿宋" w:eastAsia="仿宋" w:cs="仿宋"/>
          <w:bCs/>
          <w:color w:val="000000"/>
          <w:sz w:val="32"/>
          <w:szCs w:val="32"/>
        </w:rPr>
        <w:t>美化</w:t>
      </w:r>
      <w:r>
        <w:rPr>
          <w:rFonts w:hint="eastAsia" w:ascii="仿宋" w:hAnsi="仿宋" w:eastAsia="仿宋" w:cs="仿宋"/>
          <w:bCs/>
          <w:color w:val="000000"/>
          <w:sz w:val="32"/>
          <w:szCs w:val="32"/>
          <w:lang w:val="zh-CN"/>
        </w:rPr>
        <w:t>。</w:t>
      </w:r>
    </w:p>
    <w:p>
      <w:pPr>
        <w:autoSpaceDE w:val="0"/>
        <w:autoSpaceDN w:val="0"/>
        <w:adjustRightInd w:val="0"/>
        <w:spacing w:line="50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二十二</w:t>
      </w:r>
      <w:r>
        <w:rPr>
          <w:rFonts w:hint="eastAsia" w:ascii="仿宋" w:hAnsi="仿宋" w:eastAsia="仿宋" w:cs="仿宋"/>
          <w:b/>
          <w:bCs/>
          <w:color w:val="000000"/>
          <w:sz w:val="32"/>
          <w:szCs w:val="32"/>
          <w:lang w:val="zh-CN"/>
        </w:rPr>
        <w:t>条</w:t>
      </w:r>
      <w:r>
        <w:rPr>
          <w:rFonts w:hint="eastAsia" w:ascii="仿宋" w:hAnsi="仿宋" w:eastAsia="仿宋" w:cs="仿宋"/>
          <w:b/>
          <w:bCs/>
          <w:color w:val="000000"/>
          <w:sz w:val="32"/>
          <w:szCs w:val="32"/>
        </w:rPr>
        <w:t>【“烂尾楼”外观】</w:t>
      </w:r>
      <w:r>
        <w:rPr>
          <w:rFonts w:hint="eastAsia" w:ascii="仿宋" w:hAnsi="仿宋" w:eastAsia="仿宋" w:cs="仿宋"/>
          <w:color w:val="000000"/>
          <w:sz w:val="32"/>
          <w:szCs w:val="32"/>
        </w:rPr>
        <w:t>重点区域的建设工程停工一年以上的，建设单位应当保持工程外观整洁，不得影响城市容貌。</w:t>
      </w:r>
      <w:r>
        <w:rPr>
          <w:rFonts w:hint="eastAsia" w:ascii="仿宋" w:hAnsi="仿宋" w:eastAsia="仿宋" w:cs="仿宋"/>
          <w:sz w:val="32"/>
          <w:szCs w:val="32"/>
        </w:rPr>
        <w:t>建设单位未保持工程外观整洁的，市、区人民政府可以进行必要的外观改造维护，相关费用由建设单位承担</w:t>
      </w:r>
      <w:r>
        <w:rPr>
          <w:rFonts w:hint="eastAsia" w:ascii="仿宋" w:hAnsi="仿宋" w:eastAsia="仿宋" w:cs="仿宋"/>
          <w:color w:val="000000"/>
          <w:sz w:val="32"/>
          <w:szCs w:val="32"/>
        </w:rPr>
        <w:t>。</w:t>
      </w:r>
    </w:p>
    <w:p>
      <w:pPr>
        <w:autoSpaceDE w:val="0"/>
        <w:autoSpaceDN w:val="0"/>
        <w:adjustRightInd w:val="0"/>
        <w:spacing w:line="50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二十三</w:t>
      </w:r>
      <w:r>
        <w:rPr>
          <w:rFonts w:hint="eastAsia" w:ascii="仿宋" w:hAnsi="仿宋" w:eastAsia="仿宋" w:cs="仿宋"/>
          <w:b/>
          <w:bCs/>
          <w:color w:val="000000"/>
          <w:sz w:val="32"/>
          <w:szCs w:val="32"/>
          <w:lang w:val="zh-CN"/>
        </w:rPr>
        <w:t>条【禁止</w:t>
      </w:r>
      <w:r>
        <w:rPr>
          <w:rFonts w:hint="eastAsia" w:ascii="仿宋" w:hAnsi="仿宋" w:eastAsia="仿宋" w:cs="仿宋"/>
          <w:b/>
          <w:bCs/>
          <w:color w:val="000000"/>
          <w:sz w:val="32"/>
          <w:szCs w:val="32"/>
        </w:rPr>
        <w:t>行为</w:t>
      </w:r>
      <w:r>
        <w:rPr>
          <w:rFonts w:hint="eastAsia" w:ascii="仿宋" w:hAnsi="仿宋" w:eastAsia="仿宋" w:cs="仿宋"/>
          <w:b/>
          <w:bCs/>
          <w:color w:val="000000"/>
          <w:sz w:val="32"/>
          <w:szCs w:val="32"/>
          <w:lang w:val="zh-CN"/>
        </w:rPr>
        <w:t>】</w:t>
      </w:r>
      <w:r>
        <w:rPr>
          <w:rFonts w:hint="eastAsia" w:ascii="仿宋" w:hAnsi="仿宋" w:eastAsia="仿宋" w:cs="仿宋"/>
          <w:color w:val="000000"/>
          <w:sz w:val="32"/>
          <w:szCs w:val="32"/>
        </w:rPr>
        <w:t>任何单位和个人不得有下列行为：</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（一）擅自在既有建筑外立面搭建建筑物、构筑物或者设置附加设施、附加设备；</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（二）擅自改变既有建筑外立面</w:t>
      </w:r>
      <w:r>
        <w:rPr>
          <w:rFonts w:hint="eastAsia" w:ascii="仿宋" w:hAnsi="仿宋" w:eastAsia="仿宋" w:cs="仿宋"/>
          <w:color w:val="000000"/>
          <w:sz w:val="32"/>
          <w:szCs w:val="32"/>
          <w:lang w:val="zh-CN"/>
        </w:rPr>
        <w:t>造型、风格、色彩</w:t>
      </w:r>
      <w:r>
        <w:rPr>
          <w:rFonts w:hint="eastAsia" w:ascii="仿宋" w:hAnsi="仿宋" w:eastAsia="仿宋" w:cs="仿宋"/>
          <w:color w:val="000000"/>
          <w:sz w:val="32"/>
          <w:szCs w:val="32"/>
        </w:rPr>
        <w:t>、材质</w:t>
      </w:r>
      <w:r>
        <w:rPr>
          <w:rFonts w:hint="eastAsia" w:ascii="仿宋" w:hAnsi="仿宋" w:eastAsia="仿宋" w:cs="仿宋"/>
          <w:color w:val="000000"/>
          <w:sz w:val="32"/>
          <w:szCs w:val="32"/>
          <w:lang w:val="zh-CN"/>
        </w:rPr>
        <w:t>。</w:t>
      </w:r>
    </w:p>
    <w:p>
      <w:pPr>
        <w:autoSpaceDE w:val="0"/>
        <w:autoSpaceDN w:val="0"/>
        <w:adjustRightInd w:val="0"/>
        <w:spacing w:line="50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二十四</w:t>
      </w:r>
      <w:r>
        <w:rPr>
          <w:rFonts w:hint="eastAsia" w:ascii="仿宋" w:hAnsi="仿宋" w:eastAsia="仿宋" w:cs="仿宋"/>
          <w:b/>
          <w:bCs/>
          <w:color w:val="000000"/>
          <w:sz w:val="32"/>
          <w:szCs w:val="32"/>
          <w:lang w:val="zh-CN"/>
        </w:rPr>
        <w:t>条【定期清洗</w:t>
      </w:r>
      <w:r>
        <w:rPr>
          <w:rFonts w:hint="eastAsia" w:ascii="仿宋" w:hAnsi="仿宋" w:eastAsia="仿宋" w:cs="仿宋"/>
          <w:b/>
          <w:bCs/>
          <w:color w:val="000000"/>
          <w:sz w:val="32"/>
          <w:szCs w:val="32"/>
        </w:rPr>
        <w:t>粉饰</w:t>
      </w:r>
      <w:r>
        <w:rPr>
          <w:rFonts w:hint="eastAsia" w:ascii="仿宋" w:hAnsi="仿宋" w:eastAsia="仿宋" w:cs="仿宋"/>
          <w:b/>
          <w:bCs/>
          <w:color w:val="000000"/>
          <w:sz w:val="32"/>
          <w:szCs w:val="32"/>
          <w:lang w:val="zh-CN"/>
        </w:rPr>
        <w:t>】</w:t>
      </w:r>
      <w:r>
        <w:rPr>
          <w:rFonts w:hint="eastAsia" w:ascii="仿宋" w:hAnsi="仿宋" w:eastAsia="仿宋" w:cs="仿宋"/>
          <w:color w:val="000000"/>
          <w:sz w:val="32"/>
          <w:szCs w:val="32"/>
        </w:rPr>
        <w:t>建筑外立面应当按照本市城市容貌标准定期进行清洗粉饰。</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lang w:val="zh-CN"/>
        </w:rPr>
        <w:t>重点区域和重要节点</w:t>
      </w:r>
      <w:r>
        <w:rPr>
          <w:rFonts w:hint="eastAsia" w:ascii="仿宋" w:hAnsi="仿宋" w:eastAsia="仿宋" w:cs="仿宋"/>
          <w:color w:val="000000"/>
          <w:sz w:val="32"/>
          <w:szCs w:val="32"/>
        </w:rPr>
        <w:t>建筑</w:t>
      </w:r>
      <w:r>
        <w:rPr>
          <w:rFonts w:hint="eastAsia" w:ascii="仿宋" w:hAnsi="仿宋" w:eastAsia="仿宋" w:cs="仿宋"/>
          <w:color w:val="000000"/>
          <w:sz w:val="32"/>
          <w:szCs w:val="32"/>
          <w:lang w:val="zh-CN"/>
        </w:rPr>
        <w:t>的建筑外立面</w:t>
      </w:r>
      <w:r>
        <w:rPr>
          <w:rFonts w:hint="eastAsia" w:ascii="仿宋" w:hAnsi="仿宋" w:eastAsia="仿宋" w:cs="仿宋"/>
          <w:color w:val="000000"/>
          <w:sz w:val="32"/>
          <w:szCs w:val="32"/>
        </w:rPr>
        <w:t>清洗粉饰期限为：</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（一）建筑外立面为玻璃幕墙或者金属幕墙的，至少每二年清洗一次；</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（二）建筑外立面为面砖幕墙、石材幕墙等其他材质的，至少每五年清洗一次；</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（三）建筑外立面喷涂涂料的，至少每三年清洗一次；</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（四）建筑外立面喷涂涂料的，涂料超过保质期的应当重新粉饰，无保质期的，至少每五年粉饰一次。</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本市遇重大庆典、举办大型活动及其他特殊情况时，应当按照市人民政府的统一要求清洗粉饰建筑外立面。</w:t>
      </w:r>
    </w:p>
    <w:p>
      <w:pPr>
        <w:autoSpaceDE w:val="0"/>
        <w:autoSpaceDN w:val="0"/>
        <w:adjustRightInd w:val="0"/>
        <w:spacing w:line="50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二十五</w:t>
      </w:r>
      <w:r>
        <w:rPr>
          <w:rFonts w:hint="eastAsia" w:ascii="仿宋" w:hAnsi="仿宋" w:eastAsia="仿宋" w:cs="仿宋"/>
          <w:b/>
          <w:bCs/>
          <w:color w:val="000000"/>
          <w:sz w:val="32"/>
          <w:szCs w:val="32"/>
          <w:lang w:val="zh-CN"/>
        </w:rPr>
        <w:t>条</w:t>
      </w:r>
      <w:r>
        <w:rPr>
          <w:rFonts w:hint="eastAsia" w:ascii="仿宋" w:hAnsi="仿宋" w:eastAsia="仿宋" w:cs="仿宋"/>
          <w:b/>
          <w:bCs/>
          <w:color w:val="000000"/>
          <w:sz w:val="32"/>
          <w:szCs w:val="32"/>
        </w:rPr>
        <w:t>【及时清洗粉饰】</w:t>
      </w:r>
      <w:r>
        <w:rPr>
          <w:rFonts w:hint="eastAsia" w:ascii="仿宋" w:hAnsi="仿宋" w:eastAsia="仿宋" w:cs="仿宋"/>
          <w:color w:val="000000"/>
          <w:sz w:val="32"/>
          <w:szCs w:val="32"/>
        </w:rPr>
        <w:t>建筑外立面有下列情形之一的，管理责任人应当及时清洗粉饰：</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（一）有明显污迹或者严重变色的；</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（二）表面残损、脱落或者装饰材料剥落的；</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（三）存在乱张贴、乱涂写、乱刻画的。</w:t>
      </w:r>
    </w:p>
    <w:p>
      <w:pPr>
        <w:autoSpaceDE w:val="0"/>
        <w:autoSpaceDN w:val="0"/>
        <w:adjustRightInd w:val="0"/>
        <w:spacing w:line="500" w:lineRule="exact"/>
        <w:ind w:firstLine="643" w:firstLineChars="200"/>
        <w:rPr>
          <w:rFonts w:ascii="仿宋" w:hAnsi="仿宋" w:eastAsia="仿宋" w:cs="仿宋"/>
          <w:sz w:val="32"/>
          <w:szCs w:val="32"/>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二十六</w:t>
      </w:r>
      <w:r>
        <w:rPr>
          <w:rFonts w:hint="eastAsia" w:ascii="仿宋" w:hAnsi="仿宋" w:eastAsia="仿宋" w:cs="仿宋"/>
          <w:b/>
          <w:bCs/>
          <w:color w:val="000000"/>
          <w:sz w:val="32"/>
          <w:szCs w:val="32"/>
          <w:lang w:val="zh-CN"/>
        </w:rPr>
        <w:t>条【</w:t>
      </w:r>
      <w:r>
        <w:rPr>
          <w:rFonts w:hint="eastAsia" w:ascii="仿宋" w:hAnsi="仿宋" w:eastAsia="仿宋" w:cs="仿宋"/>
          <w:b/>
          <w:bCs/>
          <w:color w:val="000000"/>
          <w:sz w:val="32"/>
          <w:szCs w:val="32"/>
        </w:rPr>
        <w:t>日常安全</w:t>
      </w:r>
      <w:r>
        <w:rPr>
          <w:rFonts w:hint="eastAsia" w:ascii="仿宋" w:hAnsi="仿宋" w:eastAsia="仿宋" w:cs="仿宋"/>
          <w:b/>
          <w:bCs/>
          <w:sz w:val="32"/>
          <w:szCs w:val="32"/>
        </w:rPr>
        <w:t>巡查</w:t>
      </w:r>
      <w:r>
        <w:rPr>
          <w:rFonts w:hint="eastAsia" w:ascii="仿宋" w:hAnsi="仿宋" w:eastAsia="仿宋" w:cs="仿宋"/>
          <w:b/>
          <w:bCs/>
          <w:color w:val="000000"/>
          <w:sz w:val="32"/>
          <w:szCs w:val="32"/>
        </w:rPr>
        <w:t>维护</w:t>
      </w:r>
      <w:r>
        <w:rPr>
          <w:rFonts w:hint="eastAsia" w:ascii="仿宋" w:hAnsi="仿宋" w:eastAsia="仿宋" w:cs="仿宋"/>
          <w:b/>
          <w:bCs/>
          <w:color w:val="000000"/>
          <w:sz w:val="32"/>
          <w:szCs w:val="32"/>
          <w:lang w:val="zh-CN"/>
        </w:rPr>
        <w:t>】</w:t>
      </w:r>
      <w:r>
        <w:rPr>
          <w:rFonts w:hint="eastAsia" w:ascii="仿宋" w:hAnsi="仿宋" w:eastAsia="仿宋" w:cs="仿宋"/>
          <w:sz w:val="32"/>
          <w:szCs w:val="32"/>
          <w:lang w:val="zh-CN"/>
        </w:rPr>
        <w:t>管理责任人应当建立建筑外立面建筑材料、附加设施、附加设备</w:t>
      </w:r>
      <w:r>
        <w:rPr>
          <w:rFonts w:hint="eastAsia" w:ascii="仿宋" w:hAnsi="仿宋" w:eastAsia="仿宋" w:cs="仿宋"/>
          <w:sz w:val="32"/>
          <w:szCs w:val="32"/>
        </w:rPr>
        <w:t>的</w:t>
      </w:r>
      <w:r>
        <w:rPr>
          <w:rFonts w:hint="eastAsia" w:ascii="仿宋" w:hAnsi="仿宋" w:eastAsia="仿宋" w:cs="仿宋"/>
          <w:sz w:val="32"/>
          <w:szCs w:val="32"/>
          <w:lang w:val="zh-CN"/>
        </w:rPr>
        <w:t>档案。</w:t>
      </w:r>
    </w:p>
    <w:p>
      <w:pPr>
        <w:autoSpaceDE w:val="0"/>
        <w:autoSpaceDN w:val="0"/>
        <w:adjustRightInd w:val="0"/>
        <w:spacing w:line="500" w:lineRule="exact"/>
        <w:ind w:firstLine="640" w:firstLineChars="200"/>
        <w:rPr>
          <w:rFonts w:ascii="仿宋" w:hAnsi="仿宋" w:eastAsia="仿宋" w:cs="仿宋"/>
          <w:sz w:val="32"/>
          <w:szCs w:val="32"/>
          <w:lang w:val="zh-CN"/>
        </w:rPr>
      </w:pPr>
      <w:r>
        <w:rPr>
          <w:rFonts w:hint="eastAsia" w:ascii="仿宋" w:hAnsi="仿宋" w:eastAsia="仿宋" w:cs="仿宋"/>
          <w:sz w:val="32"/>
          <w:szCs w:val="32"/>
          <w:lang w:val="zh-CN"/>
        </w:rPr>
        <w:t>管理责任人应当建立</w:t>
      </w:r>
      <w:r>
        <w:rPr>
          <w:rFonts w:hint="eastAsia" w:ascii="仿宋" w:hAnsi="仿宋" w:eastAsia="仿宋" w:cs="仿宋"/>
          <w:sz w:val="32"/>
          <w:szCs w:val="32"/>
        </w:rPr>
        <w:t>建筑外立面日常巡查维护</w:t>
      </w:r>
      <w:r>
        <w:rPr>
          <w:rFonts w:hint="eastAsia" w:ascii="仿宋" w:hAnsi="仿宋" w:eastAsia="仿宋" w:cs="仿宋"/>
          <w:sz w:val="32"/>
          <w:szCs w:val="32"/>
          <w:lang w:val="zh-CN"/>
        </w:rPr>
        <w:t>制度，发现</w:t>
      </w:r>
      <w:r>
        <w:rPr>
          <w:rFonts w:hint="eastAsia" w:ascii="仿宋" w:hAnsi="仿宋" w:eastAsia="仿宋" w:cs="仿宋"/>
          <w:sz w:val="32"/>
          <w:szCs w:val="32"/>
        </w:rPr>
        <w:t>建筑外立面存在</w:t>
      </w:r>
      <w:r>
        <w:rPr>
          <w:rFonts w:hint="eastAsia" w:ascii="仿宋" w:hAnsi="仿宋" w:eastAsia="仿宋" w:cs="仿宋"/>
          <w:sz w:val="32"/>
          <w:szCs w:val="32"/>
          <w:lang w:val="zh-CN"/>
        </w:rPr>
        <w:t>安全隐患</w:t>
      </w:r>
      <w:r>
        <w:rPr>
          <w:rFonts w:hint="eastAsia" w:ascii="仿宋" w:hAnsi="仿宋" w:eastAsia="仿宋" w:cs="仿宋"/>
          <w:sz w:val="32"/>
          <w:szCs w:val="32"/>
        </w:rPr>
        <w:t>的</w:t>
      </w:r>
      <w:r>
        <w:rPr>
          <w:rFonts w:hint="eastAsia" w:ascii="仿宋" w:hAnsi="仿宋" w:eastAsia="仿宋" w:cs="仿宋"/>
          <w:sz w:val="32"/>
          <w:szCs w:val="32"/>
          <w:lang w:val="zh-CN"/>
        </w:rPr>
        <w:t>，</w:t>
      </w:r>
      <w:r>
        <w:rPr>
          <w:rFonts w:hint="eastAsia" w:ascii="仿宋" w:hAnsi="仿宋" w:eastAsia="仿宋" w:cs="仿宋"/>
          <w:sz w:val="32"/>
          <w:szCs w:val="32"/>
        </w:rPr>
        <w:t>应当及时加固、更换或者拆除</w:t>
      </w:r>
      <w:r>
        <w:rPr>
          <w:rFonts w:hint="eastAsia" w:ascii="仿宋" w:hAnsi="仿宋" w:eastAsia="仿宋" w:cs="仿宋"/>
          <w:sz w:val="32"/>
          <w:szCs w:val="32"/>
          <w:lang w:val="zh-CN"/>
        </w:rPr>
        <w:t>，防止发生建筑外立面</w:t>
      </w:r>
      <w:r>
        <w:rPr>
          <w:rFonts w:hint="eastAsia" w:ascii="仿宋" w:hAnsi="仿宋" w:eastAsia="仿宋" w:cs="仿宋"/>
          <w:sz w:val="32"/>
          <w:szCs w:val="32"/>
        </w:rPr>
        <w:t>建筑</w:t>
      </w:r>
      <w:r>
        <w:rPr>
          <w:rFonts w:hint="eastAsia" w:ascii="仿宋" w:hAnsi="仿宋" w:eastAsia="仿宋" w:cs="仿宋"/>
          <w:sz w:val="32"/>
          <w:szCs w:val="32"/>
          <w:lang w:val="zh-CN"/>
        </w:rPr>
        <w:t>材料、附加设施、附加设备坠落伤害事故。</w:t>
      </w:r>
    </w:p>
    <w:p>
      <w:pPr>
        <w:autoSpaceDE w:val="0"/>
        <w:autoSpaceDN w:val="0"/>
        <w:adjustRightInd w:val="0"/>
        <w:spacing w:line="500" w:lineRule="exact"/>
        <w:ind w:firstLine="643" w:firstLineChars="200"/>
        <w:rPr>
          <w:rFonts w:ascii="仿宋" w:hAnsi="仿宋" w:eastAsia="仿宋" w:cs="仿宋"/>
          <w:sz w:val="32"/>
          <w:szCs w:val="32"/>
          <w:lang w:val="zh-CN"/>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二十七</w:t>
      </w:r>
      <w:r>
        <w:rPr>
          <w:rFonts w:hint="eastAsia" w:ascii="仿宋" w:hAnsi="仿宋" w:eastAsia="仿宋" w:cs="仿宋"/>
          <w:b/>
          <w:bCs/>
          <w:color w:val="000000"/>
          <w:sz w:val="32"/>
          <w:szCs w:val="32"/>
          <w:lang w:val="zh-CN"/>
        </w:rPr>
        <w:t>条</w:t>
      </w:r>
      <w:r>
        <w:rPr>
          <w:rFonts w:hint="eastAsia" w:ascii="仿宋" w:hAnsi="仿宋" w:eastAsia="仿宋" w:cs="仿宋"/>
          <w:b/>
          <w:bCs/>
          <w:sz w:val="32"/>
          <w:szCs w:val="32"/>
          <w:lang w:val="zh-CN"/>
        </w:rPr>
        <w:t>【</w:t>
      </w:r>
      <w:r>
        <w:rPr>
          <w:rFonts w:hint="eastAsia" w:ascii="仿宋" w:hAnsi="仿宋" w:eastAsia="仿宋" w:cs="仿宋"/>
          <w:b/>
          <w:bCs/>
          <w:sz w:val="32"/>
          <w:szCs w:val="32"/>
        </w:rPr>
        <w:t>管理规约</w:t>
      </w:r>
      <w:r>
        <w:rPr>
          <w:rFonts w:hint="eastAsia" w:ascii="仿宋" w:hAnsi="仿宋" w:eastAsia="仿宋" w:cs="仿宋"/>
          <w:b/>
          <w:bCs/>
          <w:sz w:val="32"/>
          <w:szCs w:val="32"/>
          <w:lang w:val="zh-CN"/>
        </w:rPr>
        <w:t>】</w:t>
      </w:r>
      <w:r>
        <w:rPr>
          <w:rFonts w:hint="eastAsia" w:ascii="仿宋" w:hAnsi="仿宋" w:eastAsia="仿宋" w:cs="仿宋"/>
          <w:sz w:val="32"/>
          <w:szCs w:val="32"/>
          <w:lang w:val="zh-CN"/>
        </w:rPr>
        <w:t>临时管理规约、管理规约应当对阳台封闭、安全防护设施安装、</w:t>
      </w:r>
      <w:r>
        <w:rPr>
          <w:rFonts w:hint="eastAsia" w:ascii="仿宋" w:hAnsi="仿宋" w:eastAsia="仿宋" w:cs="仿宋"/>
          <w:sz w:val="32"/>
          <w:szCs w:val="32"/>
        </w:rPr>
        <w:t>空调室外机安装、清洗粉饰</w:t>
      </w:r>
      <w:r>
        <w:rPr>
          <w:rFonts w:hint="eastAsia" w:ascii="仿宋" w:hAnsi="仿宋" w:eastAsia="仿宋" w:cs="仿宋"/>
          <w:sz w:val="32"/>
          <w:szCs w:val="32"/>
          <w:lang w:val="zh-CN"/>
        </w:rPr>
        <w:t>等事项</w:t>
      </w:r>
      <w:r>
        <w:rPr>
          <w:rFonts w:hint="eastAsia" w:ascii="仿宋" w:hAnsi="仿宋" w:eastAsia="仿宋" w:cs="仿宋"/>
          <w:sz w:val="32"/>
          <w:szCs w:val="32"/>
        </w:rPr>
        <w:t>以及建筑外立面</w:t>
      </w:r>
      <w:r>
        <w:rPr>
          <w:rFonts w:hint="eastAsia" w:ascii="仿宋" w:hAnsi="仿宋" w:eastAsia="仿宋" w:cs="仿宋"/>
          <w:sz w:val="32"/>
          <w:szCs w:val="32"/>
          <w:lang w:val="zh-CN"/>
        </w:rPr>
        <w:t>建筑材料、附加设施、附加设备</w:t>
      </w:r>
      <w:r>
        <w:rPr>
          <w:rFonts w:hint="eastAsia" w:ascii="仿宋" w:hAnsi="仿宋" w:eastAsia="仿宋" w:cs="仿宋"/>
          <w:sz w:val="32"/>
          <w:szCs w:val="32"/>
        </w:rPr>
        <w:t>的档案建立、日常巡查维护</w:t>
      </w:r>
      <w:r>
        <w:rPr>
          <w:rFonts w:hint="eastAsia" w:ascii="仿宋" w:hAnsi="仿宋" w:eastAsia="仿宋" w:cs="仿宋"/>
          <w:sz w:val="32"/>
          <w:szCs w:val="32"/>
          <w:lang w:val="zh-CN"/>
        </w:rPr>
        <w:t>作出明确约定。</w:t>
      </w:r>
    </w:p>
    <w:p>
      <w:pPr>
        <w:autoSpaceDE w:val="0"/>
        <w:autoSpaceDN w:val="0"/>
        <w:adjustRightInd w:val="0"/>
        <w:spacing w:line="500" w:lineRule="exact"/>
        <w:ind w:firstLine="643" w:firstLineChars="200"/>
        <w:rPr>
          <w:rFonts w:ascii="仿宋" w:hAnsi="仿宋" w:eastAsia="仿宋" w:cs="仿宋"/>
          <w:sz w:val="32"/>
          <w:szCs w:val="32"/>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二十八</w:t>
      </w:r>
      <w:r>
        <w:rPr>
          <w:rFonts w:hint="eastAsia" w:ascii="仿宋" w:hAnsi="仿宋" w:eastAsia="仿宋" w:cs="仿宋"/>
          <w:b/>
          <w:bCs/>
          <w:color w:val="000000"/>
          <w:sz w:val="32"/>
          <w:szCs w:val="32"/>
          <w:lang w:val="zh-CN"/>
        </w:rPr>
        <w:t>条</w:t>
      </w:r>
      <w:r>
        <w:rPr>
          <w:rFonts w:hint="eastAsia" w:ascii="仿宋" w:hAnsi="仿宋" w:eastAsia="仿宋" w:cs="仿宋"/>
          <w:b/>
          <w:bCs/>
          <w:sz w:val="32"/>
          <w:szCs w:val="32"/>
          <w:lang w:val="zh-CN"/>
        </w:rPr>
        <w:t>【</w:t>
      </w:r>
      <w:r>
        <w:rPr>
          <w:rFonts w:hint="eastAsia" w:ascii="仿宋" w:hAnsi="仿宋" w:eastAsia="仿宋" w:cs="仿宋"/>
          <w:b/>
          <w:bCs/>
          <w:sz w:val="32"/>
          <w:szCs w:val="32"/>
        </w:rPr>
        <w:t>物业服务企业义务</w:t>
      </w:r>
      <w:r>
        <w:rPr>
          <w:rFonts w:hint="eastAsia" w:ascii="仿宋" w:hAnsi="仿宋" w:eastAsia="仿宋" w:cs="仿宋"/>
          <w:b/>
          <w:bCs/>
          <w:sz w:val="32"/>
          <w:szCs w:val="32"/>
          <w:lang w:val="zh-CN"/>
        </w:rPr>
        <w:t>】</w:t>
      </w:r>
      <w:r>
        <w:rPr>
          <w:rFonts w:hint="eastAsia" w:ascii="仿宋" w:hAnsi="仿宋" w:eastAsia="仿宋" w:cs="仿宋"/>
          <w:sz w:val="32"/>
          <w:szCs w:val="32"/>
        </w:rPr>
        <w:t>委托物业服务企业实施物业管理的物业管理区域，物业服务企业应当按照物业服务合同约定加强对建筑外立面的日常巡查维护，并做好记录。</w:t>
      </w:r>
    </w:p>
    <w:p>
      <w:pPr>
        <w:autoSpaceDE w:val="0"/>
        <w:autoSpaceDN w:val="0"/>
        <w:adjustRightIn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lang w:val="zh-CN"/>
        </w:rPr>
        <w:t>对物业管理区域内违反</w:t>
      </w:r>
      <w:r>
        <w:rPr>
          <w:rFonts w:hint="eastAsia" w:ascii="仿宋" w:hAnsi="仿宋" w:eastAsia="仿宋" w:cs="仿宋"/>
          <w:sz w:val="32"/>
          <w:szCs w:val="32"/>
        </w:rPr>
        <w:t>本规定的建筑外立面装饰装修</w:t>
      </w:r>
      <w:r>
        <w:rPr>
          <w:rFonts w:hint="eastAsia" w:ascii="仿宋" w:hAnsi="仿宋" w:eastAsia="仿宋" w:cs="仿宋"/>
          <w:sz w:val="32"/>
          <w:szCs w:val="32"/>
          <w:lang w:val="zh-CN"/>
        </w:rPr>
        <w:t>行为，物业服务企业应当制止，并及时向城市管理行政执法部门报告。</w:t>
      </w:r>
    </w:p>
    <w:p>
      <w:pPr>
        <w:autoSpaceDE w:val="0"/>
        <w:autoSpaceDN w:val="0"/>
        <w:adjustRightInd w:val="0"/>
        <w:spacing w:line="50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二十九</w:t>
      </w:r>
      <w:r>
        <w:rPr>
          <w:rFonts w:hint="eastAsia" w:ascii="仿宋" w:hAnsi="仿宋" w:eastAsia="仿宋" w:cs="仿宋"/>
          <w:b/>
          <w:bCs/>
          <w:color w:val="000000"/>
          <w:sz w:val="32"/>
          <w:szCs w:val="32"/>
          <w:lang w:val="zh-CN"/>
        </w:rPr>
        <w:t>条【街道办事处（镇人民政府）</w:t>
      </w:r>
      <w:r>
        <w:rPr>
          <w:rFonts w:hint="eastAsia" w:ascii="仿宋" w:hAnsi="仿宋" w:eastAsia="仿宋" w:cs="仿宋"/>
          <w:b/>
          <w:bCs/>
          <w:color w:val="000000"/>
          <w:sz w:val="32"/>
          <w:szCs w:val="32"/>
        </w:rPr>
        <w:t>义务</w:t>
      </w:r>
      <w:r>
        <w:rPr>
          <w:rFonts w:hint="eastAsia" w:ascii="仿宋" w:hAnsi="仿宋" w:eastAsia="仿宋" w:cs="仿宋"/>
          <w:b/>
          <w:bCs/>
          <w:color w:val="000000"/>
          <w:sz w:val="32"/>
          <w:szCs w:val="32"/>
          <w:lang w:val="zh-CN"/>
        </w:rPr>
        <w:t>】</w:t>
      </w:r>
      <w:r>
        <w:rPr>
          <w:rFonts w:hint="eastAsia" w:ascii="仿宋" w:hAnsi="仿宋" w:eastAsia="仿宋" w:cs="仿宋"/>
          <w:color w:val="000000"/>
          <w:sz w:val="32"/>
          <w:szCs w:val="32"/>
          <w:lang w:val="zh-CN"/>
        </w:rPr>
        <w:t>街道办事处（镇人民政府）</w:t>
      </w:r>
      <w:r>
        <w:rPr>
          <w:rFonts w:hint="eastAsia" w:ascii="仿宋" w:hAnsi="仿宋" w:eastAsia="仿宋" w:cs="仿宋"/>
          <w:color w:val="000000"/>
          <w:sz w:val="32"/>
          <w:szCs w:val="32"/>
        </w:rPr>
        <w:t>应当落实</w:t>
      </w:r>
      <w:r>
        <w:rPr>
          <w:rFonts w:hint="eastAsia" w:ascii="仿宋" w:hAnsi="仿宋" w:eastAsia="仿宋" w:cs="仿宋"/>
          <w:sz w:val="32"/>
          <w:szCs w:val="32"/>
        </w:rPr>
        <w:t>网格化巡查机制，及时发现、制止、报告辖区内的建筑外立面违法装饰装修行为。</w:t>
      </w:r>
    </w:p>
    <w:p>
      <w:pPr>
        <w:autoSpaceDE w:val="0"/>
        <w:autoSpaceDN w:val="0"/>
        <w:adjustRightInd w:val="0"/>
        <w:spacing w:line="500" w:lineRule="exact"/>
        <w:ind w:firstLine="640" w:firstLineChars="200"/>
        <w:rPr>
          <w:rFonts w:ascii="仿宋" w:hAnsi="仿宋" w:eastAsia="仿宋" w:cs="仿宋"/>
          <w:color w:val="000000"/>
          <w:sz w:val="32"/>
          <w:szCs w:val="32"/>
          <w:lang w:val="zh-CN"/>
        </w:rPr>
      </w:pPr>
      <w:r>
        <w:rPr>
          <w:rFonts w:hint="eastAsia" w:ascii="仿宋" w:hAnsi="仿宋" w:eastAsia="仿宋" w:cs="仿宋"/>
          <w:color w:val="000000"/>
          <w:sz w:val="32"/>
          <w:szCs w:val="32"/>
          <w:lang w:val="zh-CN"/>
        </w:rPr>
        <w:t>街道办事处（镇人民政府）</w:t>
      </w:r>
      <w:r>
        <w:rPr>
          <w:rFonts w:hint="eastAsia" w:ascii="仿宋" w:hAnsi="仿宋" w:eastAsia="仿宋" w:cs="仿宋"/>
          <w:color w:val="000000"/>
          <w:sz w:val="32"/>
          <w:szCs w:val="32"/>
        </w:rPr>
        <w:t>应当建立辖区内建筑外立面清洗粉饰台账，并以书面方式提示</w:t>
      </w:r>
      <w:r>
        <w:rPr>
          <w:rFonts w:hint="eastAsia" w:ascii="仿宋" w:hAnsi="仿宋" w:eastAsia="仿宋" w:cs="仿宋"/>
          <w:color w:val="000000"/>
          <w:sz w:val="32"/>
          <w:szCs w:val="32"/>
          <w:lang w:val="zh-CN"/>
        </w:rPr>
        <w:t>管理责任人按照规定对建筑外立面进行清洗粉饰。</w:t>
      </w:r>
    </w:p>
    <w:p>
      <w:pPr>
        <w:autoSpaceDE w:val="0"/>
        <w:autoSpaceDN w:val="0"/>
        <w:adjustRightInd w:val="0"/>
        <w:spacing w:line="500" w:lineRule="exact"/>
        <w:rPr>
          <w:rFonts w:ascii="仿宋" w:hAnsi="仿宋" w:eastAsia="仿宋" w:cs="仿宋"/>
          <w:color w:val="000000"/>
          <w:sz w:val="32"/>
          <w:szCs w:val="32"/>
          <w:lang w:val="zh-CN"/>
        </w:rPr>
      </w:pPr>
    </w:p>
    <w:p>
      <w:pPr>
        <w:autoSpaceDE w:val="0"/>
        <w:autoSpaceDN w:val="0"/>
        <w:adjustRightInd w:val="0"/>
        <w:spacing w:line="500" w:lineRule="exact"/>
        <w:jc w:val="center"/>
        <w:rPr>
          <w:rFonts w:ascii="仿宋" w:hAnsi="仿宋" w:eastAsia="仿宋" w:cs="仿宋"/>
          <w:b/>
          <w:bCs/>
          <w:color w:val="000000"/>
          <w:sz w:val="32"/>
          <w:szCs w:val="32"/>
          <w:lang w:val="zh-CN"/>
        </w:rPr>
      </w:pPr>
      <w:r>
        <w:rPr>
          <w:rFonts w:hint="eastAsia" w:ascii="仿宋" w:hAnsi="仿宋" w:eastAsia="仿宋" w:cs="仿宋"/>
          <w:b/>
          <w:bCs/>
          <w:color w:val="000000"/>
          <w:sz w:val="32"/>
          <w:szCs w:val="32"/>
        </w:rPr>
        <w:t xml:space="preserve">第四章 </w:t>
      </w:r>
      <w:r>
        <w:rPr>
          <w:rFonts w:hint="eastAsia" w:ascii="仿宋" w:hAnsi="仿宋" w:eastAsia="仿宋" w:cs="仿宋"/>
          <w:b/>
          <w:bCs/>
          <w:color w:val="000000"/>
          <w:sz w:val="32"/>
          <w:szCs w:val="32"/>
          <w:lang w:val="zh-CN"/>
        </w:rPr>
        <w:t>法律责任</w:t>
      </w:r>
    </w:p>
    <w:p>
      <w:pPr>
        <w:autoSpaceDE w:val="0"/>
        <w:autoSpaceDN w:val="0"/>
        <w:adjustRightInd w:val="0"/>
        <w:spacing w:line="500" w:lineRule="exact"/>
        <w:jc w:val="center"/>
        <w:rPr>
          <w:rFonts w:ascii="仿宋" w:hAnsi="仿宋" w:eastAsia="仿宋" w:cs="仿宋"/>
          <w:b/>
          <w:bCs/>
          <w:color w:val="000000"/>
          <w:sz w:val="32"/>
          <w:szCs w:val="32"/>
          <w:lang w:val="zh-CN"/>
        </w:rPr>
      </w:pPr>
    </w:p>
    <w:p>
      <w:pPr>
        <w:autoSpaceDE w:val="0"/>
        <w:autoSpaceDN w:val="0"/>
        <w:adjustRightInd w:val="0"/>
        <w:spacing w:line="500" w:lineRule="exact"/>
        <w:ind w:firstLine="642"/>
        <w:jc w:val="left"/>
        <w:rPr>
          <w:rFonts w:ascii="仿宋" w:hAnsi="仿宋" w:eastAsia="仿宋" w:cs="仿宋"/>
          <w:b/>
          <w:bCs/>
          <w:color w:val="000000"/>
          <w:sz w:val="32"/>
          <w:szCs w:val="32"/>
          <w:lang w:val="zh-CN"/>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三十</w:t>
      </w:r>
      <w:r>
        <w:rPr>
          <w:rFonts w:hint="eastAsia" w:ascii="仿宋" w:hAnsi="仿宋" w:eastAsia="仿宋" w:cs="仿宋"/>
          <w:b/>
          <w:bCs/>
          <w:color w:val="000000"/>
          <w:sz w:val="32"/>
          <w:szCs w:val="32"/>
          <w:lang w:val="zh-CN"/>
        </w:rPr>
        <w:t>条【</w:t>
      </w:r>
      <w:r>
        <w:rPr>
          <w:rFonts w:hint="eastAsia" w:ascii="仿宋" w:hAnsi="仿宋" w:eastAsia="仿宋" w:cs="仿宋"/>
          <w:b/>
          <w:bCs/>
          <w:color w:val="000000"/>
          <w:sz w:val="32"/>
          <w:szCs w:val="32"/>
        </w:rPr>
        <w:t>擅自改造的责任</w:t>
      </w:r>
      <w:r>
        <w:rPr>
          <w:rFonts w:hint="eastAsia" w:ascii="仿宋" w:hAnsi="仿宋" w:eastAsia="仿宋" w:cs="仿宋"/>
          <w:b/>
          <w:bCs/>
          <w:color w:val="000000"/>
          <w:sz w:val="32"/>
          <w:szCs w:val="32"/>
          <w:lang w:val="zh-CN"/>
        </w:rPr>
        <w:t>】</w:t>
      </w:r>
      <w:r>
        <w:rPr>
          <w:rFonts w:hint="eastAsia" w:ascii="仿宋" w:hAnsi="仿宋" w:eastAsia="仿宋" w:cs="仿宋"/>
          <w:color w:val="000000"/>
          <w:sz w:val="32"/>
          <w:szCs w:val="32"/>
        </w:rPr>
        <w:t>违反本规定第十一条第二款规定，未办理</w:t>
      </w:r>
      <w:r>
        <w:rPr>
          <w:rFonts w:hint="eastAsia" w:ascii="仿宋" w:hAnsi="仿宋" w:eastAsia="仿宋" w:cs="仿宋"/>
          <w:color w:val="000000"/>
          <w:sz w:val="32"/>
          <w:szCs w:val="32"/>
          <w:lang w:val="zh-CN"/>
        </w:rPr>
        <w:t>施工许可或者其他施工手续，</w:t>
      </w:r>
      <w:r>
        <w:rPr>
          <w:rFonts w:hint="eastAsia" w:ascii="仿宋" w:hAnsi="仿宋" w:eastAsia="仿宋" w:cs="仿宋"/>
          <w:color w:val="000000"/>
          <w:sz w:val="32"/>
          <w:szCs w:val="32"/>
        </w:rPr>
        <w:t>擅自对建筑外立面进行改造的，由项目所在地的区</w:t>
      </w:r>
      <w:r>
        <w:rPr>
          <w:rFonts w:hint="eastAsia" w:ascii="仿宋_GB2312" w:hAnsi="仿宋" w:eastAsia="仿宋_GB2312" w:cs="宋体"/>
          <w:bCs/>
          <w:sz w:val="32"/>
          <w:szCs w:val="32"/>
        </w:rPr>
        <w:t>建设主管部门</w:t>
      </w:r>
      <w:r>
        <w:rPr>
          <w:rFonts w:hint="eastAsia" w:ascii="仿宋" w:hAnsi="仿宋" w:eastAsia="仿宋" w:cs="仿宋"/>
          <w:color w:val="000000"/>
          <w:sz w:val="32"/>
          <w:szCs w:val="32"/>
        </w:rPr>
        <w:t>责令限期改正，并可处改造工程合同价款百分之五以上百分之二十以下罚款。</w:t>
      </w:r>
    </w:p>
    <w:p>
      <w:pPr>
        <w:autoSpaceDE w:val="0"/>
        <w:autoSpaceDN w:val="0"/>
        <w:adjustRightInd w:val="0"/>
        <w:spacing w:line="500" w:lineRule="exact"/>
        <w:ind w:firstLine="642"/>
        <w:jc w:val="left"/>
        <w:rPr>
          <w:rFonts w:ascii="仿宋" w:hAnsi="仿宋" w:eastAsia="仿宋" w:cs="仿宋"/>
          <w:color w:val="000000"/>
          <w:sz w:val="32"/>
          <w:szCs w:val="32"/>
        </w:rPr>
      </w:pPr>
      <w:r>
        <w:rPr>
          <w:rFonts w:hint="eastAsia" w:ascii="仿宋" w:hAnsi="仿宋" w:eastAsia="仿宋" w:cs="仿宋"/>
          <w:b/>
          <w:bCs/>
          <w:color w:val="000000"/>
          <w:sz w:val="32"/>
          <w:szCs w:val="32"/>
        </w:rPr>
        <w:t>第三十一条【违法装饰装修行为的责任】</w:t>
      </w:r>
      <w:r>
        <w:rPr>
          <w:rFonts w:hint="eastAsia" w:ascii="仿宋" w:hAnsi="仿宋" w:eastAsia="仿宋" w:cs="仿宋"/>
          <w:color w:val="000000"/>
          <w:sz w:val="32"/>
          <w:szCs w:val="32"/>
        </w:rPr>
        <w:t>违反本规定第十六条规定，未封闭阳台或者超出栏板（杆）设置的，由城市管理行政执法部门责令限期改正或者拆除；逾期未改正或者未拆除的，处以二千元以上二万元以下罚款，依法强制拆除。</w:t>
      </w:r>
    </w:p>
    <w:p>
      <w:pPr>
        <w:autoSpaceDE w:val="0"/>
        <w:autoSpaceDN w:val="0"/>
        <w:adjustRightInd w:val="0"/>
        <w:spacing w:line="500" w:lineRule="exact"/>
        <w:ind w:firstLine="642"/>
        <w:jc w:val="left"/>
        <w:rPr>
          <w:rFonts w:ascii="仿宋" w:hAnsi="仿宋" w:eastAsia="仿宋" w:cs="仿宋"/>
          <w:color w:val="000000"/>
          <w:sz w:val="32"/>
          <w:szCs w:val="32"/>
        </w:rPr>
      </w:pPr>
      <w:r>
        <w:rPr>
          <w:rFonts w:hint="eastAsia" w:ascii="仿宋" w:hAnsi="仿宋" w:eastAsia="仿宋" w:cs="仿宋"/>
          <w:color w:val="000000"/>
          <w:sz w:val="32"/>
          <w:szCs w:val="32"/>
        </w:rPr>
        <w:t>违反本规定第十七条规定安装安全防护设施的，由城市管理行政执法部门责令限期改正或者拆除；逾期未改正或者未拆除的，处以一千元以上一万元以下罚款，依法强制拆除。</w:t>
      </w:r>
    </w:p>
    <w:p>
      <w:pPr>
        <w:autoSpaceDE w:val="0"/>
        <w:autoSpaceDN w:val="0"/>
        <w:adjustRightInd w:val="0"/>
        <w:spacing w:line="500" w:lineRule="exact"/>
        <w:ind w:firstLine="642"/>
        <w:jc w:val="left"/>
        <w:rPr>
          <w:rFonts w:ascii="仿宋" w:hAnsi="仿宋" w:eastAsia="仿宋" w:cs="仿宋"/>
          <w:color w:val="000000"/>
          <w:sz w:val="32"/>
          <w:szCs w:val="32"/>
          <w:lang w:val="zh-CN"/>
        </w:rPr>
      </w:pPr>
      <w:r>
        <w:rPr>
          <w:rFonts w:hint="eastAsia" w:ascii="仿宋" w:hAnsi="仿宋" w:eastAsia="仿宋" w:cs="仿宋"/>
          <w:color w:val="000000"/>
          <w:sz w:val="32"/>
          <w:szCs w:val="32"/>
        </w:rPr>
        <w:t>违反本规定第十九条第二款规定，未将空调室外机置放于空调室外机位的，由城市管理行政执法部门责令限期改正；逾期未改正的，处以一千元罚款。</w:t>
      </w:r>
    </w:p>
    <w:p>
      <w:pPr>
        <w:autoSpaceDE w:val="0"/>
        <w:autoSpaceDN w:val="0"/>
        <w:adjustRightInd w:val="0"/>
        <w:spacing w:line="50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三十二</w:t>
      </w:r>
      <w:r>
        <w:rPr>
          <w:rFonts w:hint="eastAsia" w:ascii="仿宋" w:hAnsi="仿宋" w:eastAsia="仿宋" w:cs="仿宋"/>
          <w:b/>
          <w:bCs/>
          <w:color w:val="000000"/>
          <w:sz w:val="32"/>
          <w:szCs w:val="32"/>
          <w:lang w:val="zh-CN"/>
        </w:rPr>
        <w:t>条【</w:t>
      </w:r>
      <w:r>
        <w:rPr>
          <w:rFonts w:hint="eastAsia" w:ascii="仿宋" w:hAnsi="仿宋" w:eastAsia="仿宋" w:cs="仿宋"/>
          <w:b/>
          <w:bCs/>
          <w:color w:val="000000"/>
          <w:sz w:val="32"/>
          <w:szCs w:val="32"/>
        </w:rPr>
        <w:t>实施禁止行为的责任</w:t>
      </w:r>
      <w:r>
        <w:rPr>
          <w:rFonts w:hint="eastAsia" w:ascii="仿宋" w:hAnsi="仿宋" w:eastAsia="仿宋" w:cs="仿宋"/>
          <w:b/>
          <w:bCs/>
          <w:color w:val="000000"/>
          <w:sz w:val="32"/>
          <w:szCs w:val="32"/>
          <w:lang w:val="zh-CN"/>
        </w:rPr>
        <w:t>】</w:t>
      </w:r>
      <w:r>
        <w:rPr>
          <w:rFonts w:hint="eastAsia" w:ascii="仿宋" w:hAnsi="仿宋" w:eastAsia="仿宋" w:cs="仿宋"/>
          <w:color w:val="000000"/>
          <w:sz w:val="32"/>
          <w:szCs w:val="32"/>
        </w:rPr>
        <w:t>违反本规定第二十三条第一款规定，擅自在既有建筑外立面搭建建筑物、构筑物或者设置附加设施、附加设备的，由城市管理行政执法部门责令限期拆除；逾期未拆除的，依法强制拆除。</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违反本规定第二十三条第二款规定，擅自改变既有建筑外立面造型、风格、色彩、材质，由城市管理行政执法部门责令限期改正；逾期未改正的，处以五千以上五万元以下罚款。</w:t>
      </w:r>
    </w:p>
    <w:p>
      <w:pPr>
        <w:autoSpaceDE w:val="0"/>
        <w:autoSpaceDN w:val="0"/>
        <w:adjustRightInd w:val="0"/>
        <w:spacing w:line="500" w:lineRule="exact"/>
        <w:ind w:firstLine="642"/>
        <w:jc w:val="left"/>
        <w:rPr>
          <w:rFonts w:ascii="仿宋" w:hAnsi="仿宋" w:eastAsia="仿宋" w:cs="仿宋"/>
          <w:color w:val="000000"/>
          <w:sz w:val="32"/>
          <w:szCs w:val="32"/>
          <w:lang w:val="zh-CN"/>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三十三</w:t>
      </w:r>
      <w:r>
        <w:rPr>
          <w:rFonts w:hint="eastAsia" w:ascii="仿宋" w:hAnsi="仿宋" w:eastAsia="仿宋" w:cs="仿宋"/>
          <w:b/>
          <w:bCs/>
          <w:color w:val="000000"/>
          <w:sz w:val="32"/>
          <w:szCs w:val="32"/>
          <w:lang w:val="zh-CN"/>
        </w:rPr>
        <w:t>条【</w:t>
      </w:r>
      <w:r>
        <w:rPr>
          <w:rFonts w:hint="eastAsia" w:ascii="仿宋" w:hAnsi="仿宋" w:eastAsia="仿宋" w:cs="仿宋"/>
          <w:b/>
          <w:bCs/>
          <w:color w:val="000000"/>
          <w:sz w:val="32"/>
          <w:szCs w:val="32"/>
        </w:rPr>
        <w:t>未履行维护义务的责任</w:t>
      </w:r>
      <w:r>
        <w:rPr>
          <w:rFonts w:hint="eastAsia" w:ascii="仿宋" w:hAnsi="仿宋" w:eastAsia="仿宋" w:cs="仿宋"/>
          <w:b/>
          <w:bCs/>
          <w:color w:val="000000"/>
          <w:sz w:val="32"/>
          <w:szCs w:val="32"/>
          <w:lang w:val="zh-CN"/>
        </w:rPr>
        <w:t>】</w:t>
      </w:r>
      <w:r>
        <w:rPr>
          <w:rFonts w:hint="eastAsia" w:ascii="仿宋" w:hAnsi="仿宋" w:eastAsia="仿宋" w:cs="仿宋"/>
          <w:color w:val="000000"/>
          <w:sz w:val="32"/>
          <w:szCs w:val="32"/>
          <w:lang w:val="zh-CN"/>
        </w:rPr>
        <w:t>建筑外立面管理责任人拒不履行规定的</w:t>
      </w:r>
      <w:r>
        <w:rPr>
          <w:rFonts w:hint="eastAsia" w:ascii="仿宋" w:hAnsi="仿宋" w:eastAsia="仿宋" w:cs="仿宋"/>
          <w:color w:val="000000"/>
          <w:sz w:val="32"/>
          <w:szCs w:val="32"/>
        </w:rPr>
        <w:t>清洗、粉饰、</w:t>
      </w:r>
      <w:r>
        <w:rPr>
          <w:rFonts w:hint="eastAsia" w:ascii="仿宋" w:hAnsi="仿宋" w:eastAsia="仿宋" w:cs="仿宋"/>
          <w:color w:val="000000"/>
          <w:sz w:val="32"/>
          <w:szCs w:val="32"/>
          <w:lang w:val="zh-CN"/>
        </w:rPr>
        <w:t>修缮、修复</w:t>
      </w:r>
      <w:r>
        <w:rPr>
          <w:rFonts w:hint="eastAsia" w:ascii="仿宋" w:hAnsi="仿宋" w:eastAsia="仿宋" w:cs="仿宋"/>
          <w:color w:val="000000"/>
          <w:sz w:val="32"/>
          <w:szCs w:val="32"/>
        </w:rPr>
        <w:t>等维护</w:t>
      </w:r>
      <w:r>
        <w:rPr>
          <w:rFonts w:hint="eastAsia" w:ascii="仿宋" w:hAnsi="仿宋" w:eastAsia="仿宋" w:cs="仿宋"/>
          <w:color w:val="000000"/>
          <w:sz w:val="32"/>
          <w:szCs w:val="32"/>
          <w:lang w:val="zh-CN"/>
        </w:rPr>
        <w:t>义务，街道办事处（镇人民政府）可以依法委托有资质的从业单位</w:t>
      </w:r>
      <w:r>
        <w:rPr>
          <w:rFonts w:hint="eastAsia" w:ascii="仿宋" w:hAnsi="仿宋" w:eastAsia="仿宋" w:cs="仿宋"/>
          <w:color w:val="000000"/>
          <w:sz w:val="32"/>
          <w:szCs w:val="32"/>
        </w:rPr>
        <w:t>代为</w:t>
      </w:r>
      <w:r>
        <w:rPr>
          <w:rFonts w:hint="eastAsia" w:ascii="仿宋" w:hAnsi="仿宋" w:eastAsia="仿宋" w:cs="仿宋"/>
          <w:color w:val="000000"/>
          <w:sz w:val="32"/>
          <w:szCs w:val="32"/>
          <w:lang w:val="zh-CN"/>
        </w:rPr>
        <w:t>履行</w:t>
      </w:r>
      <w:r>
        <w:rPr>
          <w:rFonts w:hint="eastAsia" w:ascii="仿宋" w:hAnsi="仿宋" w:eastAsia="仿宋" w:cs="仿宋"/>
          <w:color w:val="000000"/>
          <w:sz w:val="32"/>
          <w:szCs w:val="32"/>
        </w:rPr>
        <w:t>义务</w:t>
      </w:r>
      <w:r>
        <w:rPr>
          <w:rFonts w:hint="eastAsia" w:ascii="仿宋" w:hAnsi="仿宋" w:eastAsia="仿宋" w:cs="仿宋"/>
          <w:color w:val="000000"/>
          <w:sz w:val="32"/>
          <w:szCs w:val="32"/>
          <w:lang w:val="zh-CN"/>
        </w:rPr>
        <w:t>，</w:t>
      </w:r>
      <w:r>
        <w:rPr>
          <w:rFonts w:hint="eastAsia" w:ascii="仿宋" w:hAnsi="仿宋" w:eastAsia="仿宋" w:cs="仿宋"/>
          <w:color w:val="000000"/>
          <w:sz w:val="32"/>
          <w:szCs w:val="32"/>
        </w:rPr>
        <w:t>所需</w:t>
      </w:r>
      <w:r>
        <w:rPr>
          <w:rFonts w:hint="eastAsia" w:ascii="仿宋" w:hAnsi="仿宋" w:eastAsia="仿宋" w:cs="仿宋"/>
          <w:color w:val="000000"/>
          <w:sz w:val="32"/>
          <w:szCs w:val="32"/>
          <w:lang w:val="zh-CN"/>
        </w:rPr>
        <w:t>费用由管理责任人承担。管理责任人拒不支付费用的，依法申请人民法院强制执行。</w:t>
      </w:r>
    </w:p>
    <w:p>
      <w:pPr>
        <w:autoSpaceDE w:val="0"/>
        <w:autoSpaceDN w:val="0"/>
        <w:adjustRightInd w:val="0"/>
        <w:spacing w:line="500" w:lineRule="exact"/>
        <w:ind w:firstLine="642"/>
        <w:jc w:val="left"/>
        <w:rPr>
          <w:rFonts w:ascii="仿宋" w:hAnsi="仿宋" w:eastAsia="仿宋" w:cs="仿宋"/>
          <w:color w:val="000000"/>
          <w:sz w:val="32"/>
          <w:szCs w:val="32"/>
        </w:rPr>
      </w:pPr>
      <w:r>
        <w:rPr>
          <w:rFonts w:hint="eastAsia" w:ascii="仿宋" w:hAnsi="仿宋" w:eastAsia="仿宋" w:cs="仿宋"/>
          <w:b/>
          <w:bCs/>
          <w:color w:val="000000"/>
          <w:sz w:val="32"/>
          <w:szCs w:val="32"/>
        </w:rPr>
        <w:t>第三十四</w:t>
      </w:r>
      <w:r>
        <w:rPr>
          <w:rFonts w:hint="eastAsia" w:ascii="仿宋" w:hAnsi="仿宋" w:eastAsia="仿宋" w:cs="仿宋"/>
          <w:b/>
          <w:bCs/>
          <w:color w:val="000000"/>
          <w:sz w:val="32"/>
          <w:szCs w:val="32"/>
          <w:lang w:val="zh-CN"/>
        </w:rPr>
        <w:t>条【</w:t>
      </w:r>
      <w:r>
        <w:rPr>
          <w:rFonts w:hint="eastAsia" w:ascii="仿宋" w:hAnsi="仿宋" w:eastAsia="仿宋" w:cs="仿宋"/>
          <w:b/>
          <w:bCs/>
          <w:color w:val="000000"/>
          <w:sz w:val="32"/>
          <w:szCs w:val="32"/>
        </w:rPr>
        <w:t>物业服务企业的</w:t>
      </w:r>
      <w:r>
        <w:rPr>
          <w:rFonts w:hint="eastAsia" w:ascii="仿宋" w:hAnsi="仿宋" w:eastAsia="仿宋" w:cs="仿宋"/>
          <w:b/>
          <w:bCs/>
          <w:color w:val="000000"/>
          <w:sz w:val="32"/>
          <w:szCs w:val="32"/>
          <w:lang w:val="zh-CN"/>
        </w:rPr>
        <w:t>责任】</w:t>
      </w:r>
      <w:r>
        <w:rPr>
          <w:rFonts w:hint="eastAsia" w:ascii="仿宋" w:hAnsi="仿宋" w:eastAsia="仿宋" w:cs="仿宋"/>
          <w:color w:val="000000"/>
          <w:sz w:val="32"/>
          <w:szCs w:val="32"/>
          <w:lang w:val="zh-CN"/>
        </w:rPr>
        <w:t>物业服务企业违反本规定第</w:t>
      </w:r>
      <w:r>
        <w:rPr>
          <w:rFonts w:hint="eastAsia" w:ascii="仿宋" w:hAnsi="仿宋" w:eastAsia="仿宋" w:cs="仿宋"/>
          <w:color w:val="000000"/>
          <w:sz w:val="32"/>
          <w:szCs w:val="32"/>
        </w:rPr>
        <w:t>二十八</w:t>
      </w:r>
      <w:r>
        <w:rPr>
          <w:rFonts w:hint="eastAsia" w:ascii="仿宋" w:hAnsi="仿宋" w:eastAsia="仿宋" w:cs="仿宋"/>
          <w:color w:val="000000"/>
          <w:sz w:val="32"/>
          <w:szCs w:val="32"/>
          <w:lang w:val="zh-CN"/>
        </w:rPr>
        <w:t>条第</w:t>
      </w:r>
      <w:r>
        <w:rPr>
          <w:rFonts w:hint="eastAsia" w:ascii="仿宋" w:hAnsi="仿宋" w:eastAsia="仿宋" w:cs="仿宋"/>
          <w:color w:val="000000"/>
          <w:sz w:val="32"/>
          <w:szCs w:val="32"/>
        </w:rPr>
        <w:t>二</w:t>
      </w:r>
      <w:r>
        <w:rPr>
          <w:rFonts w:hint="eastAsia" w:ascii="仿宋" w:hAnsi="仿宋" w:eastAsia="仿宋" w:cs="仿宋"/>
          <w:color w:val="000000"/>
          <w:sz w:val="32"/>
          <w:szCs w:val="32"/>
          <w:lang w:val="zh-CN"/>
        </w:rPr>
        <w:t>款规定</w:t>
      </w:r>
      <w:r>
        <w:rPr>
          <w:rFonts w:hint="eastAsia" w:ascii="仿宋" w:hAnsi="仿宋" w:eastAsia="仿宋" w:cs="仿宋"/>
          <w:color w:val="000000"/>
          <w:sz w:val="32"/>
          <w:szCs w:val="32"/>
        </w:rPr>
        <w:t>的</w:t>
      </w:r>
      <w:r>
        <w:rPr>
          <w:rFonts w:hint="eastAsia" w:ascii="仿宋" w:hAnsi="仿宋" w:eastAsia="仿宋" w:cs="仿宋"/>
          <w:color w:val="000000"/>
          <w:sz w:val="32"/>
          <w:szCs w:val="32"/>
          <w:lang w:val="zh-CN"/>
        </w:rPr>
        <w:t>，由城市管理行政执法部门责令</w:t>
      </w:r>
      <w:r>
        <w:rPr>
          <w:rFonts w:hint="eastAsia" w:ascii="仿宋" w:hAnsi="仿宋" w:eastAsia="仿宋" w:cs="仿宋"/>
          <w:color w:val="000000"/>
          <w:sz w:val="32"/>
          <w:szCs w:val="32"/>
        </w:rPr>
        <w:t>限期</w:t>
      </w:r>
      <w:r>
        <w:rPr>
          <w:rFonts w:hint="eastAsia" w:ascii="仿宋" w:hAnsi="仿宋" w:eastAsia="仿宋" w:cs="仿宋"/>
          <w:color w:val="000000"/>
          <w:sz w:val="32"/>
          <w:szCs w:val="32"/>
          <w:lang w:val="zh-CN"/>
        </w:rPr>
        <w:t>改正；造成严重后果的，可以处以一千元以上五千元以下的罚款。</w:t>
      </w:r>
    </w:p>
    <w:p>
      <w:pPr>
        <w:autoSpaceDE w:val="0"/>
        <w:autoSpaceDN w:val="0"/>
        <w:adjustRightInd w:val="0"/>
        <w:spacing w:line="500" w:lineRule="exact"/>
        <w:ind w:firstLine="642"/>
        <w:jc w:val="left"/>
        <w:rPr>
          <w:rFonts w:ascii="仿宋" w:hAnsi="仿宋" w:eastAsia="仿宋" w:cs="仿宋"/>
          <w:color w:val="000000"/>
          <w:sz w:val="32"/>
          <w:szCs w:val="32"/>
          <w:lang w:val="zh-CN"/>
        </w:rPr>
      </w:pPr>
      <w:r>
        <w:rPr>
          <w:rFonts w:hint="eastAsia" w:ascii="仿宋" w:hAnsi="仿宋" w:eastAsia="仿宋" w:cs="仿宋"/>
          <w:b/>
          <w:bCs/>
          <w:color w:val="000000"/>
          <w:sz w:val="32"/>
          <w:szCs w:val="32"/>
        </w:rPr>
        <w:t>第三十五</w:t>
      </w:r>
      <w:r>
        <w:rPr>
          <w:rFonts w:hint="eastAsia" w:ascii="仿宋" w:hAnsi="仿宋" w:eastAsia="仿宋" w:cs="仿宋"/>
          <w:b/>
          <w:bCs/>
          <w:color w:val="000000"/>
          <w:sz w:val="32"/>
          <w:szCs w:val="32"/>
          <w:lang w:val="zh-CN"/>
        </w:rPr>
        <w:t>条【行政责任】</w:t>
      </w:r>
      <w:r>
        <w:rPr>
          <w:rFonts w:hint="eastAsia" w:ascii="仿宋" w:hAnsi="仿宋" w:eastAsia="仿宋" w:cs="仿宋"/>
          <w:color w:val="000000"/>
          <w:sz w:val="32"/>
          <w:szCs w:val="32"/>
          <w:lang w:val="zh-CN"/>
        </w:rPr>
        <w:t xml:space="preserve">相关行政管理部门及其工作人员在建筑外立面装饰装修管理工作中玩忽职守、滥用职权、徇私舞弊的，由其所在单位或者上级主管机关按照管理权限依法给予处分；构成犯罪的，依法追究刑事责任。 </w:t>
      </w:r>
    </w:p>
    <w:p>
      <w:pPr>
        <w:autoSpaceDE w:val="0"/>
        <w:autoSpaceDN w:val="0"/>
        <w:adjustRightInd w:val="0"/>
        <w:spacing w:line="500" w:lineRule="exact"/>
        <w:jc w:val="center"/>
        <w:rPr>
          <w:rFonts w:ascii="仿宋" w:hAnsi="仿宋" w:eastAsia="仿宋" w:cs="仿宋"/>
          <w:b/>
          <w:bCs/>
          <w:color w:val="000000"/>
          <w:sz w:val="32"/>
          <w:szCs w:val="32"/>
        </w:rPr>
      </w:pPr>
    </w:p>
    <w:p>
      <w:pPr>
        <w:autoSpaceDE w:val="0"/>
        <w:autoSpaceDN w:val="0"/>
        <w:adjustRightInd w:val="0"/>
        <w:spacing w:line="500" w:lineRule="exact"/>
        <w:jc w:val="center"/>
        <w:rPr>
          <w:rFonts w:ascii="仿宋" w:hAnsi="仿宋" w:eastAsia="仿宋" w:cs="仿宋"/>
          <w:b/>
          <w:bCs/>
          <w:color w:val="000000"/>
          <w:sz w:val="32"/>
          <w:szCs w:val="32"/>
          <w:lang w:val="zh-CN"/>
        </w:rPr>
      </w:pPr>
      <w:r>
        <w:rPr>
          <w:rFonts w:hint="eastAsia" w:ascii="仿宋" w:hAnsi="仿宋" w:eastAsia="仿宋" w:cs="仿宋"/>
          <w:b/>
          <w:bCs/>
          <w:color w:val="000000"/>
          <w:sz w:val="32"/>
          <w:szCs w:val="32"/>
        </w:rPr>
        <w:t xml:space="preserve">第五章 </w:t>
      </w:r>
      <w:r>
        <w:rPr>
          <w:rFonts w:hint="eastAsia" w:ascii="仿宋" w:hAnsi="仿宋" w:eastAsia="仿宋" w:cs="仿宋"/>
          <w:b/>
          <w:bCs/>
          <w:color w:val="000000"/>
          <w:sz w:val="32"/>
          <w:szCs w:val="32"/>
          <w:lang w:val="zh-CN"/>
        </w:rPr>
        <w:t>附则</w:t>
      </w:r>
    </w:p>
    <w:p>
      <w:pPr>
        <w:autoSpaceDE w:val="0"/>
        <w:autoSpaceDN w:val="0"/>
        <w:adjustRightInd w:val="0"/>
        <w:spacing w:line="500" w:lineRule="exact"/>
        <w:jc w:val="center"/>
        <w:rPr>
          <w:rFonts w:ascii="仿宋" w:hAnsi="仿宋" w:eastAsia="仿宋" w:cs="仿宋"/>
          <w:b/>
          <w:bCs/>
          <w:color w:val="000000"/>
          <w:sz w:val="32"/>
          <w:szCs w:val="32"/>
          <w:lang w:val="zh-CN"/>
        </w:rPr>
      </w:pPr>
    </w:p>
    <w:p>
      <w:pPr>
        <w:autoSpaceDE w:val="0"/>
        <w:autoSpaceDN w:val="0"/>
        <w:adjustRightInd w:val="0"/>
        <w:spacing w:line="500" w:lineRule="exact"/>
        <w:ind w:firstLine="643" w:firstLineChars="200"/>
        <w:rPr>
          <w:rFonts w:ascii="仿宋" w:hAnsi="仿宋" w:eastAsia="仿宋" w:cs="仿宋"/>
          <w:color w:val="000000"/>
          <w:sz w:val="32"/>
          <w:szCs w:val="32"/>
          <w:lang w:val="zh-CN"/>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三十六</w:t>
      </w:r>
      <w:r>
        <w:rPr>
          <w:rFonts w:hint="eastAsia" w:ascii="仿宋" w:hAnsi="仿宋" w:eastAsia="仿宋" w:cs="仿宋"/>
          <w:b/>
          <w:bCs/>
          <w:color w:val="000000"/>
          <w:sz w:val="32"/>
          <w:szCs w:val="32"/>
          <w:lang w:val="zh-CN"/>
        </w:rPr>
        <w:t>条【定义】</w:t>
      </w:r>
      <w:r>
        <w:rPr>
          <w:rFonts w:hint="eastAsia" w:ascii="仿宋" w:hAnsi="仿宋" w:eastAsia="仿宋" w:cs="仿宋"/>
          <w:color w:val="000000"/>
          <w:sz w:val="32"/>
          <w:szCs w:val="32"/>
          <w:lang w:val="zh-CN"/>
        </w:rPr>
        <w:t>本</w:t>
      </w:r>
      <w:r>
        <w:rPr>
          <w:rFonts w:hint="eastAsia" w:ascii="仿宋" w:hAnsi="仿宋" w:eastAsia="仿宋" w:cs="仿宋"/>
          <w:color w:val="000000"/>
          <w:sz w:val="32"/>
          <w:szCs w:val="32"/>
        </w:rPr>
        <w:t>规定</w:t>
      </w:r>
      <w:r>
        <w:rPr>
          <w:rFonts w:hint="eastAsia" w:ascii="仿宋" w:hAnsi="仿宋" w:eastAsia="仿宋" w:cs="仿宋"/>
          <w:color w:val="000000"/>
          <w:sz w:val="32"/>
          <w:szCs w:val="32"/>
          <w:lang w:val="zh-CN"/>
        </w:rPr>
        <w:t>下列用语的含义：</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(一)建筑外立面，是指建筑物、构筑物和其他设施的外侧立面以及建筑物屋面。</w:t>
      </w:r>
    </w:p>
    <w:p>
      <w:pPr>
        <w:spacing w:before="156" w:beforeLines="50"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(二)建筑外立面装饰装修，是指为使建筑达到一定的环境景观和使用要求，对其外立面进行改造、维护等处理，以及在其外立面上附加各类设备、设施及饰品等活动。</w:t>
      </w:r>
    </w:p>
    <w:p>
      <w:pPr>
        <w:autoSpaceDE w:val="0"/>
        <w:autoSpaceDN w:val="0"/>
        <w:adjustRightInd w:val="0"/>
        <w:spacing w:line="500" w:lineRule="exact"/>
        <w:ind w:firstLine="640" w:firstLineChars="200"/>
        <w:jc w:val="left"/>
        <w:rPr>
          <w:rFonts w:ascii="仿宋" w:hAnsi="仿宋" w:eastAsia="仿宋" w:cs="仿宋"/>
          <w:color w:val="000000"/>
          <w:sz w:val="32"/>
          <w:szCs w:val="32"/>
          <w:lang w:val="zh-CN"/>
        </w:rPr>
      </w:pPr>
      <w:r>
        <w:rPr>
          <w:rFonts w:hint="eastAsia" w:ascii="仿宋" w:hAnsi="仿宋" w:eastAsia="仿宋" w:cs="仿宋"/>
          <w:color w:val="000000"/>
          <w:sz w:val="32"/>
          <w:szCs w:val="32"/>
          <w:lang w:val="zh-CN"/>
        </w:rPr>
        <w:t>(三)建筑外立面改造，是指对既有建筑外立面进行</w:t>
      </w:r>
      <w:r>
        <w:rPr>
          <w:rFonts w:hint="eastAsia" w:ascii="仿宋" w:hAnsi="仿宋" w:eastAsia="仿宋" w:cs="仿宋"/>
          <w:color w:val="000000"/>
          <w:sz w:val="32"/>
          <w:szCs w:val="32"/>
        </w:rPr>
        <w:t>翻修、翻新、改建等活动</w:t>
      </w:r>
      <w:r>
        <w:rPr>
          <w:rFonts w:hint="eastAsia" w:ascii="仿宋" w:hAnsi="仿宋" w:eastAsia="仿宋" w:cs="仿宋"/>
          <w:color w:val="000000"/>
          <w:sz w:val="32"/>
          <w:szCs w:val="32"/>
          <w:lang w:val="zh-CN"/>
        </w:rPr>
        <w:t>，包括成片区外立面改造、整栋楼外立面改造和建筑局部外立面改造。</w:t>
      </w:r>
    </w:p>
    <w:p>
      <w:pPr>
        <w:autoSpaceDE w:val="0"/>
        <w:autoSpaceDN w:val="0"/>
        <w:adjustRightInd w:val="0"/>
        <w:spacing w:line="500" w:lineRule="exact"/>
        <w:ind w:firstLine="640" w:firstLineChars="200"/>
        <w:jc w:val="left"/>
        <w:rPr>
          <w:rFonts w:ascii="仿宋" w:hAnsi="仿宋" w:eastAsia="仿宋" w:cs="仿宋"/>
          <w:color w:val="000000"/>
          <w:sz w:val="32"/>
          <w:szCs w:val="32"/>
          <w:lang w:val="zh-CN"/>
        </w:rPr>
      </w:pPr>
      <w:r>
        <w:rPr>
          <w:rFonts w:hint="eastAsia" w:ascii="仿宋" w:hAnsi="仿宋" w:eastAsia="仿宋" w:cs="仿宋"/>
          <w:color w:val="000000"/>
          <w:sz w:val="32"/>
          <w:szCs w:val="32"/>
          <w:lang w:val="zh-CN"/>
        </w:rPr>
        <w:t>建筑外立面维护，是指建筑外立面改造之外的</w:t>
      </w:r>
      <w:bookmarkStart w:id="0" w:name="_Hlk2069712"/>
      <w:r>
        <w:rPr>
          <w:rFonts w:hint="eastAsia" w:ascii="仿宋" w:hAnsi="仿宋" w:eastAsia="仿宋" w:cs="仿宋"/>
          <w:color w:val="000000"/>
          <w:sz w:val="32"/>
          <w:szCs w:val="32"/>
          <w:lang w:val="zh-CN"/>
        </w:rPr>
        <w:t>清洗、粉饰、修缮、修复等</w:t>
      </w:r>
      <w:bookmarkEnd w:id="0"/>
      <w:r>
        <w:rPr>
          <w:rFonts w:hint="eastAsia" w:ascii="仿宋" w:hAnsi="仿宋" w:eastAsia="仿宋" w:cs="仿宋"/>
          <w:color w:val="000000"/>
          <w:sz w:val="32"/>
          <w:szCs w:val="32"/>
          <w:lang w:val="zh-CN"/>
        </w:rPr>
        <w:t>活动。</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 既有建筑，是指各类已竣工验收合格交付使用的建筑。</w:t>
      </w:r>
    </w:p>
    <w:p>
      <w:pPr>
        <w:autoSpaceDE w:val="0"/>
        <w:autoSpaceDN w:val="0"/>
        <w:adjustRightInd w:val="0"/>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(五)</w:t>
      </w:r>
      <w:r>
        <w:rPr>
          <w:rFonts w:hint="eastAsia" w:ascii="仿宋" w:hAnsi="仿宋" w:eastAsia="仿宋" w:cs="仿宋"/>
          <w:sz w:val="32"/>
          <w:szCs w:val="32"/>
        </w:rPr>
        <w:t>附加设施，是指设置在建筑外立面上，用于封闭、防盗、防护、晾晒、遮阳和摆设饰品、安装附加设备等的构配件。</w:t>
      </w:r>
    </w:p>
    <w:p>
      <w:pPr>
        <w:autoSpaceDE w:val="0"/>
        <w:autoSpaceDN w:val="0"/>
        <w:adjustRightInd w:val="0"/>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附加设备，是指空调设备、太阳能设备、空气能设备等附加在建筑外立面上的设备。</w:t>
      </w:r>
    </w:p>
    <w:p>
      <w:pPr>
        <w:autoSpaceDE w:val="0"/>
        <w:autoSpaceDN w:val="0"/>
        <w:adjustRightInd w:val="0"/>
        <w:spacing w:line="50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三十七</w:t>
      </w:r>
      <w:r>
        <w:rPr>
          <w:rFonts w:hint="eastAsia" w:ascii="仿宋" w:hAnsi="仿宋" w:eastAsia="仿宋" w:cs="仿宋"/>
          <w:b/>
          <w:bCs/>
          <w:color w:val="000000"/>
          <w:sz w:val="32"/>
          <w:szCs w:val="32"/>
          <w:lang w:val="zh-CN"/>
        </w:rPr>
        <w:t>条【不适用</w:t>
      </w:r>
      <w:r>
        <w:rPr>
          <w:rFonts w:hint="eastAsia" w:ascii="仿宋" w:hAnsi="仿宋" w:eastAsia="仿宋" w:cs="仿宋"/>
          <w:b/>
          <w:bCs/>
          <w:color w:val="000000"/>
          <w:sz w:val="32"/>
          <w:szCs w:val="32"/>
        </w:rPr>
        <w:t>本规定情形</w:t>
      </w:r>
      <w:r>
        <w:rPr>
          <w:rFonts w:hint="eastAsia" w:ascii="仿宋" w:hAnsi="仿宋" w:eastAsia="仿宋" w:cs="仿宋"/>
          <w:b/>
          <w:bCs/>
          <w:color w:val="000000"/>
          <w:sz w:val="32"/>
          <w:szCs w:val="32"/>
          <w:lang w:val="zh-CN"/>
        </w:rPr>
        <w:t>】</w:t>
      </w:r>
      <w:r>
        <w:rPr>
          <w:rFonts w:hint="eastAsia" w:ascii="仿宋" w:hAnsi="仿宋" w:eastAsia="仿宋" w:cs="仿宋"/>
          <w:color w:val="000000"/>
          <w:sz w:val="32"/>
          <w:szCs w:val="32"/>
        </w:rPr>
        <w:t>列入文物保护的建筑、列入保护名录的历史风貌建筑外立面的管理，法律、法规、规章另有规定的，从其规定。</w:t>
      </w:r>
    </w:p>
    <w:p>
      <w:pPr>
        <w:autoSpaceDE w:val="0"/>
        <w:autoSpaceDN w:val="0"/>
        <w:adjustRightInd w:val="0"/>
        <w:spacing w:line="50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军事工程、保密设施工程，以及农村自建住房等建筑外立面的管理，不适用本规定。</w:t>
      </w:r>
    </w:p>
    <w:p>
      <w:pPr>
        <w:autoSpaceDE w:val="0"/>
        <w:autoSpaceDN w:val="0"/>
        <w:adjustRightInd w:val="0"/>
        <w:spacing w:line="500" w:lineRule="exact"/>
        <w:ind w:firstLine="643" w:firstLineChars="200"/>
        <w:rPr>
          <w:rFonts w:ascii="仿宋" w:hAnsi="仿宋" w:eastAsia="仿宋" w:cs="仿宋"/>
          <w:color w:val="000000"/>
          <w:sz w:val="32"/>
          <w:szCs w:val="32"/>
        </w:rPr>
      </w:pPr>
      <w:r>
        <w:rPr>
          <w:rFonts w:hint="eastAsia" w:ascii="仿宋" w:hAnsi="仿宋" w:eastAsia="仿宋" w:cs="仿宋"/>
          <w:b/>
          <w:bCs/>
          <w:color w:val="000000"/>
          <w:sz w:val="32"/>
          <w:szCs w:val="32"/>
          <w:lang w:val="zh-CN"/>
        </w:rPr>
        <w:t>第</w:t>
      </w:r>
      <w:r>
        <w:rPr>
          <w:rFonts w:hint="eastAsia" w:ascii="仿宋" w:hAnsi="仿宋" w:eastAsia="仿宋" w:cs="仿宋"/>
          <w:b/>
          <w:bCs/>
          <w:color w:val="000000"/>
          <w:sz w:val="32"/>
          <w:szCs w:val="32"/>
        </w:rPr>
        <w:t>三十八</w:t>
      </w:r>
      <w:r>
        <w:rPr>
          <w:rFonts w:hint="eastAsia" w:ascii="仿宋" w:hAnsi="仿宋" w:eastAsia="仿宋" w:cs="仿宋"/>
          <w:b/>
          <w:bCs/>
          <w:color w:val="000000"/>
          <w:sz w:val="32"/>
          <w:szCs w:val="32"/>
          <w:lang w:val="zh-CN"/>
        </w:rPr>
        <w:t>条【生效日期】</w:t>
      </w:r>
      <w:r>
        <w:rPr>
          <w:rFonts w:hint="eastAsia" w:ascii="仿宋" w:hAnsi="仿宋" w:eastAsia="仿宋" w:cs="仿宋"/>
          <w:color w:val="000000"/>
          <w:sz w:val="32"/>
          <w:szCs w:val="32"/>
          <w:lang w:val="zh-CN"/>
        </w:rPr>
        <w:t>本规定自</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zh-CN"/>
        </w:rPr>
        <w:t>年</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zh-CN"/>
        </w:rPr>
        <w:t>月</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zh-CN"/>
        </w:rPr>
        <w:t>日起施行</w:t>
      </w:r>
      <w:r>
        <w:rPr>
          <w:rFonts w:hint="eastAsia" w:ascii="仿宋" w:hAnsi="仿宋" w:eastAsia="仿宋" w:cs="仿宋"/>
          <w:color w:val="000000"/>
          <w:sz w:val="32"/>
          <w:szCs w:val="32"/>
        </w:rPr>
        <w:t>。</w:t>
      </w:r>
    </w:p>
    <w:p>
      <w:pPr>
        <w:autoSpaceDE w:val="0"/>
        <w:autoSpaceDN w:val="0"/>
        <w:adjustRightInd w:val="0"/>
        <w:spacing w:line="500" w:lineRule="exact"/>
        <w:ind w:firstLine="640" w:firstLineChars="200"/>
        <w:rPr>
          <w:rFonts w:ascii="仿宋" w:hAnsi="仿宋" w:eastAsia="仿宋" w:cs="仿宋"/>
          <w:color w:val="000000"/>
          <w:sz w:val="32"/>
          <w:szCs w:val="32"/>
        </w:rPr>
      </w:pPr>
    </w:p>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vert="horz" wrap="none" lIns="0" tIns="0" rIns="0" bIns="0" anchor="t"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jzMUDLAQAAeQMAAA4AAAAAAAAAAQAgAAAAHgEAAGRycy9lMm9E&#10;b2MueG1sUEsFBgAAAAAGAAYAWQEAAFsFAAAAAA==&#10;">
              <v:fill on="f" focussize="0,0"/>
              <v:stroke on="f"/>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01A"/>
    <w:rsid w:val="00003818"/>
    <w:rsid w:val="0001079F"/>
    <w:rsid w:val="000140DE"/>
    <w:rsid w:val="0002158E"/>
    <w:rsid w:val="00022AFB"/>
    <w:rsid w:val="00043589"/>
    <w:rsid w:val="00043EEF"/>
    <w:rsid w:val="000709A8"/>
    <w:rsid w:val="00074001"/>
    <w:rsid w:val="00074983"/>
    <w:rsid w:val="000A27B0"/>
    <w:rsid w:val="000A6182"/>
    <w:rsid w:val="000B5C3B"/>
    <w:rsid w:val="000D1714"/>
    <w:rsid w:val="000D35DB"/>
    <w:rsid w:val="00144609"/>
    <w:rsid w:val="001525EB"/>
    <w:rsid w:val="00154AC3"/>
    <w:rsid w:val="001716FA"/>
    <w:rsid w:val="00176E25"/>
    <w:rsid w:val="0018342D"/>
    <w:rsid w:val="001A0A2B"/>
    <w:rsid w:val="001C2C8C"/>
    <w:rsid w:val="001C6371"/>
    <w:rsid w:val="001D5121"/>
    <w:rsid w:val="001F46B7"/>
    <w:rsid w:val="0020465A"/>
    <w:rsid w:val="002053AC"/>
    <w:rsid w:val="002142DA"/>
    <w:rsid w:val="002207CE"/>
    <w:rsid w:val="002313CF"/>
    <w:rsid w:val="00241E94"/>
    <w:rsid w:val="00250703"/>
    <w:rsid w:val="00276C9C"/>
    <w:rsid w:val="002776C3"/>
    <w:rsid w:val="00280E18"/>
    <w:rsid w:val="002C3BDA"/>
    <w:rsid w:val="002D474C"/>
    <w:rsid w:val="002D5CB5"/>
    <w:rsid w:val="002F0A78"/>
    <w:rsid w:val="002F4FD1"/>
    <w:rsid w:val="00306D86"/>
    <w:rsid w:val="00314A78"/>
    <w:rsid w:val="00324839"/>
    <w:rsid w:val="003356FB"/>
    <w:rsid w:val="003510B7"/>
    <w:rsid w:val="00355A08"/>
    <w:rsid w:val="00366E97"/>
    <w:rsid w:val="00376F13"/>
    <w:rsid w:val="003821B6"/>
    <w:rsid w:val="0039055A"/>
    <w:rsid w:val="003959B7"/>
    <w:rsid w:val="003977D4"/>
    <w:rsid w:val="003A0DFD"/>
    <w:rsid w:val="003A2AA5"/>
    <w:rsid w:val="003D0136"/>
    <w:rsid w:val="003E6494"/>
    <w:rsid w:val="0040317F"/>
    <w:rsid w:val="004079C1"/>
    <w:rsid w:val="00412186"/>
    <w:rsid w:val="00413BA8"/>
    <w:rsid w:val="004157E5"/>
    <w:rsid w:val="00430AC5"/>
    <w:rsid w:val="00460A18"/>
    <w:rsid w:val="004623B1"/>
    <w:rsid w:val="00465DE4"/>
    <w:rsid w:val="00475728"/>
    <w:rsid w:val="004D6A13"/>
    <w:rsid w:val="004E1398"/>
    <w:rsid w:val="005001A0"/>
    <w:rsid w:val="005069DE"/>
    <w:rsid w:val="00510B57"/>
    <w:rsid w:val="00513405"/>
    <w:rsid w:val="00513583"/>
    <w:rsid w:val="00515BB9"/>
    <w:rsid w:val="00521F5F"/>
    <w:rsid w:val="00531063"/>
    <w:rsid w:val="0053199A"/>
    <w:rsid w:val="00543198"/>
    <w:rsid w:val="00553054"/>
    <w:rsid w:val="00555BD4"/>
    <w:rsid w:val="00555EC8"/>
    <w:rsid w:val="00580112"/>
    <w:rsid w:val="00595510"/>
    <w:rsid w:val="005B6E1A"/>
    <w:rsid w:val="005D093C"/>
    <w:rsid w:val="005D10F7"/>
    <w:rsid w:val="006043DC"/>
    <w:rsid w:val="00652A50"/>
    <w:rsid w:val="00654633"/>
    <w:rsid w:val="00656D6E"/>
    <w:rsid w:val="00667422"/>
    <w:rsid w:val="00677632"/>
    <w:rsid w:val="00696FF8"/>
    <w:rsid w:val="006B24F1"/>
    <w:rsid w:val="006D01AE"/>
    <w:rsid w:val="006D7CBA"/>
    <w:rsid w:val="006E754A"/>
    <w:rsid w:val="00705DC6"/>
    <w:rsid w:val="007065EA"/>
    <w:rsid w:val="00710A5C"/>
    <w:rsid w:val="00712E3E"/>
    <w:rsid w:val="0071615B"/>
    <w:rsid w:val="0072677F"/>
    <w:rsid w:val="007536EF"/>
    <w:rsid w:val="007768F0"/>
    <w:rsid w:val="00783AE4"/>
    <w:rsid w:val="007A0293"/>
    <w:rsid w:val="007B151E"/>
    <w:rsid w:val="007B7EE8"/>
    <w:rsid w:val="007D435C"/>
    <w:rsid w:val="007E30C7"/>
    <w:rsid w:val="007F3466"/>
    <w:rsid w:val="0081306F"/>
    <w:rsid w:val="008146D9"/>
    <w:rsid w:val="008433E5"/>
    <w:rsid w:val="00843968"/>
    <w:rsid w:val="008575AF"/>
    <w:rsid w:val="00864F31"/>
    <w:rsid w:val="00886B63"/>
    <w:rsid w:val="008B6793"/>
    <w:rsid w:val="008F7C63"/>
    <w:rsid w:val="009269DB"/>
    <w:rsid w:val="00944246"/>
    <w:rsid w:val="00962C15"/>
    <w:rsid w:val="00992330"/>
    <w:rsid w:val="0099405C"/>
    <w:rsid w:val="009B3321"/>
    <w:rsid w:val="009B53B0"/>
    <w:rsid w:val="009C78C2"/>
    <w:rsid w:val="009E0CDD"/>
    <w:rsid w:val="009E40D1"/>
    <w:rsid w:val="009F6795"/>
    <w:rsid w:val="00A01AA9"/>
    <w:rsid w:val="00A04E61"/>
    <w:rsid w:val="00A13D3E"/>
    <w:rsid w:val="00A25611"/>
    <w:rsid w:val="00A418A6"/>
    <w:rsid w:val="00A514AD"/>
    <w:rsid w:val="00AB619C"/>
    <w:rsid w:val="00AD21C2"/>
    <w:rsid w:val="00AD3E78"/>
    <w:rsid w:val="00AE068E"/>
    <w:rsid w:val="00AE2169"/>
    <w:rsid w:val="00AE37AB"/>
    <w:rsid w:val="00AE50F6"/>
    <w:rsid w:val="00B00C95"/>
    <w:rsid w:val="00B06D15"/>
    <w:rsid w:val="00B2068D"/>
    <w:rsid w:val="00B2655F"/>
    <w:rsid w:val="00B32D8E"/>
    <w:rsid w:val="00B34F6C"/>
    <w:rsid w:val="00B424CD"/>
    <w:rsid w:val="00B4799C"/>
    <w:rsid w:val="00B51CAC"/>
    <w:rsid w:val="00B51D92"/>
    <w:rsid w:val="00B60220"/>
    <w:rsid w:val="00B65840"/>
    <w:rsid w:val="00B929F6"/>
    <w:rsid w:val="00BC5D3C"/>
    <w:rsid w:val="00BF2D4E"/>
    <w:rsid w:val="00BF4C7F"/>
    <w:rsid w:val="00C00ADA"/>
    <w:rsid w:val="00C012F6"/>
    <w:rsid w:val="00C024BA"/>
    <w:rsid w:val="00C03259"/>
    <w:rsid w:val="00C0445D"/>
    <w:rsid w:val="00C15FC3"/>
    <w:rsid w:val="00C2301A"/>
    <w:rsid w:val="00C422DB"/>
    <w:rsid w:val="00C86339"/>
    <w:rsid w:val="00CB1D06"/>
    <w:rsid w:val="00CB6178"/>
    <w:rsid w:val="00CD1304"/>
    <w:rsid w:val="00CE0A4A"/>
    <w:rsid w:val="00CE10F3"/>
    <w:rsid w:val="00CE124B"/>
    <w:rsid w:val="00CE69E5"/>
    <w:rsid w:val="00CF2F90"/>
    <w:rsid w:val="00CF430C"/>
    <w:rsid w:val="00D005D2"/>
    <w:rsid w:val="00D0470F"/>
    <w:rsid w:val="00D1244A"/>
    <w:rsid w:val="00D55E4F"/>
    <w:rsid w:val="00D67473"/>
    <w:rsid w:val="00D76329"/>
    <w:rsid w:val="00DA043D"/>
    <w:rsid w:val="00DA04DE"/>
    <w:rsid w:val="00DA05A6"/>
    <w:rsid w:val="00DA7929"/>
    <w:rsid w:val="00DB24EE"/>
    <w:rsid w:val="00DC162A"/>
    <w:rsid w:val="00DD139C"/>
    <w:rsid w:val="00DD1E64"/>
    <w:rsid w:val="00DD3C64"/>
    <w:rsid w:val="00DD515E"/>
    <w:rsid w:val="00DE5A2E"/>
    <w:rsid w:val="00DE717F"/>
    <w:rsid w:val="00DF04A2"/>
    <w:rsid w:val="00DF1DAC"/>
    <w:rsid w:val="00E146AD"/>
    <w:rsid w:val="00E1662B"/>
    <w:rsid w:val="00E24A3E"/>
    <w:rsid w:val="00E34F98"/>
    <w:rsid w:val="00E40539"/>
    <w:rsid w:val="00E45148"/>
    <w:rsid w:val="00E80726"/>
    <w:rsid w:val="00E86340"/>
    <w:rsid w:val="00E93AB3"/>
    <w:rsid w:val="00E96684"/>
    <w:rsid w:val="00E971F7"/>
    <w:rsid w:val="00EA7E8B"/>
    <w:rsid w:val="00EE6DA9"/>
    <w:rsid w:val="00F0235C"/>
    <w:rsid w:val="00F0714B"/>
    <w:rsid w:val="00F16CE1"/>
    <w:rsid w:val="00F21167"/>
    <w:rsid w:val="00F23512"/>
    <w:rsid w:val="00F3351B"/>
    <w:rsid w:val="00F41B3D"/>
    <w:rsid w:val="00F57E51"/>
    <w:rsid w:val="00FA1F5B"/>
    <w:rsid w:val="00FE73AE"/>
    <w:rsid w:val="01106903"/>
    <w:rsid w:val="02286681"/>
    <w:rsid w:val="0273532A"/>
    <w:rsid w:val="034D2206"/>
    <w:rsid w:val="036A4A52"/>
    <w:rsid w:val="037F25EE"/>
    <w:rsid w:val="03D15B9B"/>
    <w:rsid w:val="04666E8D"/>
    <w:rsid w:val="055E5C60"/>
    <w:rsid w:val="05F53639"/>
    <w:rsid w:val="06985496"/>
    <w:rsid w:val="07BE48DA"/>
    <w:rsid w:val="07C03456"/>
    <w:rsid w:val="083669C1"/>
    <w:rsid w:val="086B627E"/>
    <w:rsid w:val="08921C20"/>
    <w:rsid w:val="08EF74DD"/>
    <w:rsid w:val="092236A4"/>
    <w:rsid w:val="09961DFE"/>
    <w:rsid w:val="09C81B5A"/>
    <w:rsid w:val="09D9755D"/>
    <w:rsid w:val="09FA46CA"/>
    <w:rsid w:val="0A07582E"/>
    <w:rsid w:val="0A1D3E23"/>
    <w:rsid w:val="0AC139DC"/>
    <w:rsid w:val="0C1972F0"/>
    <w:rsid w:val="0D18073E"/>
    <w:rsid w:val="0D4E2C88"/>
    <w:rsid w:val="0F3705E9"/>
    <w:rsid w:val="0FCD0A65"/>
    <w:rsid w:val="103F1804"/>
    <w:rsid w:val="107F1B48"/>
    <w:rsid w:val="10E457BD"/>
    <w:rsid w:val="11E40F64"/>
    <w:rsid w:val="124F69EA"/>
    <w:rsid w:val="12731BC1"/>
    <w:rsid w:val="12927D1A"/>
    <w:rsid w:val="13273022"/>
    <w:rsid w:val="133D5C8F"/>
    <w:rsid w:val="13433B2C"/>
    <w:rsid w:val="146A7587"/>
    <w:rsid w:val="14B169E1"/>
    <w:rsid w:val="1523130F"/>
    <w:rsid w:val="152841A4"/>
    <w:rsid w:val="155D7F50"/>
    <w:rsid w:val="15EA3A48"/>
    <w:rsid w:val="160A397D"/>
    <w:rsid w:val="16110FF7"/>
    <w:rsid w:val="16352174"/>
    <w:rsid w:val="169F3680"/>
    <w:rsid w:val="16AC646B"/>
    <w:rsid w:val="17CA2C18"/>
    <w:rsid w:val="18DF0859"/>
    <w:rsid w:val="19464396"/>
    <w:rsid w:val="19566D7E"/>
    <w:rsid w:val="197437B9"/>
    <w:rsid w:val="19F411FE"/>
    <w:rsid w:val="1A0304BB"/>
    <w:rsid w:val="1A8009C0"/>
    <w:rsid w:val="1AB87F49"/>
    <w:rsid w:val="1ABD28BA"/>
    <w:rsid w:val="1C5D3DCC"/>
    <w:rsid w:val="1C824F28"/>
    <w:rsid w:val="1CB94074"/>
    <w:rsid w:val="1DD50A33"/>
    <w:rsid w:val="1E3862D4"/>
    <w:rsid w:val="1E850B99"/>
    <w:rsid w:val="213D3372"/>
    <w:rsid w:val="2163014A"/>
    <w:rsid w:val="21DE1530"/>
    <w:rsid w:val="22554BBA"/>
    <w:rsid w:val="23111F8D"/>
    <w:rsid w:val="2369072D"/>
    <w:rsid w:val="263F417C"/>
    <w:rsid w:val="26825577"/>
    <w:rsid w:val="27084903"/>
    <w:rsid w:val="276D5A85"/>
    <w:rsid w:val="2772333B"/>
    <w:rsid w:val="27FB0158"/>
    <w:rsid w:val="28342C54"/>
    <w:rsid w:val="28CD79CB"/>
    <w:rsid w:val="28EF73A8"/>
    <w:rsid w:val="29337F30"/>
    <w:rsid w:val="29804AED"/>
    <w:rsid w:val="29DB6924"/>
    <w:rsid w:val="2A495905"/>
    <w:rsid w:val="2B2A0571"/>
    <w:rsid w:val="2C3E53F6"/>
    <w:rsid w:val="2C820BD9"/>
    <w:rsid w:val="2D2E053B"/>
    <w:rsid w:val="2D32461D"/>
    <w:rsid w:val="2D447E45"/>
    <w:rsid w:val="2D817D05"/>
    <w:rsid w:val="2DC069E8"/>
    <w:rsid w:val="2DC91A71"/>
    <w:rsid w:val="2E217CC5"/>
    <w:rsid w:val="2E544689"/>
    <w:rsid w:val="2E6110FA"/>
    <w:rsid w:val="2F62495E"/>
    <w:rsid w:val="2FDA0E60"/>
    <w:rsid w:val="311316FA"/>
    <w:rsid w:val="311865C5"/>
    <w:rsid w:val="3136103D"/>
    <w:rsid w:val="31EA31B7"/>
    <w:rsid w:val="3331082A"/>
    <w:rsid w:val="33891A9A"/>
    <w:rsid w:val="34537D39"/>
    <w:rsid w:val="359A6A5A"/>
    <w:rsid w:val="36097F91"/>
    <w:rsid w:val="366E46BB"/>
    <w:rsid w:val="395B38FF"/>
    <w:rsid w:val="39CE75D5"/>
    <w:rsid w:val="3A1D0A69"/>
    <w:rsid w:val="3A9E6A95"/>
    <w:rsid w:val="3AA03988"/>
    <w:rsid w:val="3B885859"/>
    <w:rsid w:val="3BA721B1"/>
    <w:rsid w:val="3BC10EE5"/>
    <w:rsid w:val="3C8A58F7"/>
    <w:rsid w:val="3D0C1AA3"/>
    <w:rsid w:val="3D8D088F"/>
    <w:rsid w:val="3ECC53C9"/>
    <w:rsid w:val="3FAB0250"/>
    <w:rsid w:val="403C6C43"/>
    <w:rsid w:val="40505A0A"/>
    <w:rsid w:val="40BC495B"/>
    <w:rsid w:val="42600A1C"/>
    <w:rsid w:val="42795ACE"/>
    <w:rsid w:val="428022F3"/>
    <w:rsid w:val="42940B6D"/>
    <w:rsid w:val="429526AC"/>
    <w:rsid w:val="431C519F"/>
    <w:rsid w:val="43415745"/>
    <w:rsid w:val="44636E92"/>
    <w:rsid w:val="4477149B"/>
    <w:rsid w:val="44AB540A"/>
    <w:rsid w:val="44C414C7"/>
    <w:rsid w:val="465009BB"/>
    <w:rsid w:val="477B2EC0"/>
    <w:rsid w:val="482212D2"/>
    <w:rsid w:val="483C1547"/>
    <w:rsid w:val="489D6B2E"/>
    <w:rsid w:val="48B707A2"/>
    <w:rsid w:val="49755B77"/>
    <w:rsid w:val="497B4889"/>
    <w:rsid w:val="4A1C2018"/>
    <w:rsid w:val="4A565731"/>
    <w:rsid w:val="4ADC5396"/>
    <w:rsid w:val="4B922582"/>
    <w:rsid w:val="4C4408CD"/>
    <w:rsid w:val="4C6A31E6"/>
    <w:rsid w:val="4CE374F0"/>
    <w:rsid w:val="4DEC0422"/>
    <w:rsid w:val="4E113C4B"/>
    <w:rsid w:val="4E597BA5"/>
    <w:rsid w:val="4F386058"/>
    <w:rsid w:val="500E72EF"/>
    <w:rsid w:val="50D67CAA"/>
    <w:rsid w:val="524D3F6E"/>
    <w:rsid w:val="529B5BA7"/>
    <w:rsid w:val="533E6317"/>
    <w:rsid w:val="53D14E64"/>
    <w:rsid w:val="546E4681"/>
    <w:rsid w:val="54C266C6"/>
    <w:rsid w:val="559F5DED"/>
    <w:rsid w:val="564237CB"/>
    <w:rsid w:val="564245B8"/>
    <w:rsid w:val="56F7773D"/>
    <w:rsid w:val="57173912"/>
    <w:rsid w:val="573F3DA3"/>
    <w:rsid w:val="57BF24DD"/>
    <w:rsid w:val="5851295E"/>
    <w:rsid w:val="595C7B34"/>
    <w:rsid w:val="59E13CC9"/>
    <w:rsid w:val="5A1203F6"/>
    <w:rsid w:val="5AD83FD1"/>
    <w:rsid w:val="5CED5397"/>
    <w:rsid w:val="5D3B7B2D"/>
    <w:rsid w:val="5E8864AB"/>
    <w:rsid w:val="5EAD37FD"/>
    <w:rsid w:val="5ED33A2F"/>
    <w:rsid w:val="5ED9601D"/>
    <w:rsid w:val="5FD626EC"/>
    <w:rsid w:val="60AC1AE4"/>
    <w:rsid w:val="62BD01BF"/>
    <w:rsid w:val="62E77433"/>
    <w:rsid w:val="62FF3051"/>
    <w:rsid w:val="64073AE4"/>
    <w:rsid w:val="64396602"/>
    <w:rsid w:val="64B8472A"/>
    <w:rsid w:val="658F404D"/>
    <w:rsid w:val="66085987"/>
    <w:rsid w:val="67891CAD"/>
    <w:rsid w:val="68C543E2"/>
    <w:rsid w:val="69A37AB0"/>
    <w:rsid w:val="6A0904C2"/>
    <w:rsid w:val="6A883E97"/>
    <w:rsid w:val="6B7D3722"/>
    <w:rsid w:val="6BA13F14"/>
    <w:rsid w:val="6C69041A"/>
    <w:rsid w:val="6CE56ABA"/>
    <w:rsid w:val="6DEF1A31"/>
    <w:rsid w:val="6F3C42AC"/>
    <w:rsid w:val="6FF018D7"/>
    <w:rsid w:val="706E3B52"/>
    <w:rsid w:val="70847D8A"/>
    <w:rsid w:val="710D04C8"/>
    <w:rsid w:val="72971BF5"/>
    <w:rsid w:val="735F5776"/>
    <w:rsid w:val="744876F5"/>
    <w:rsid w:val="749C7A16"/>
    <w:rsid w:val="74EB08E0"/>
    <w:rsid w:val="765F58E3"/>
    <w:rsid w:val="76A61E6C"/>
    <w:rsid w:val="7B663480"/>
    <w:rsid w:val="7C084E69"/>
    <w:rsid w:val="7C790829"/>
    <w:rsid w:val="7CAD0ACE"/>
    <w:rsid w:val="7D2F5836"/>
    <w:rsid w:val="7E4100DE"/>
    <w:rsid w:val="7ED00B64"/>
    <w:rsid w:val="7EEB3A16"/>
    <w:rsid w:val="7F540F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2">
    <w:name w:val="annotation subject"/>
    <w:basedOn w:val="3"/>
    <w:next w:val="3"/>
    <w:link w:val="21"/>
    <w:unhideWhenUsed/>
    <w:qFormat/>
    <w:uiPriority w:val="99"/>
    <w:rPr>
      <w:b/>
      <w:bCs/>
    </w:rPr>
  </w:style>
  <w:style w:type="paragraph" w:styleId="3">
    <w:name w:val="annotation text"/>
    <w:basedOn w:val="1"/>
    <w:link w:val="20"/>
    <w:unhideWhenUsed/>
    <w:qFormat/>
    <w:uiPriority w:val="99"/>
    <w:pPr>
      <w:jc w:val="left"/>
    </w:pPr>
  </w:style>
  <w:style w:type="paragraph" w:styleId="4">
    <w:name w:val="endnote text"/>
    <w:basedOn w:val="1"/>
    <w:unhideWhenUsed/>
    <w:qFormat/>
    <w:uiPriority w:val="99"/>
    <w:pPr>
      <w:snapToGrid w:val="0"/>
      <w:jc w:val="left"/>
    </w:pPr>
  </w:style>
  <w:style w:type="paragraph" w:styleId="5">
    <w:name w:val="Balloon Text"/>
    <w:basedOn w:val="1"/>
    <w:link w:val="22"/>
    <w:unhideWhenUsed/>
    <w:qFormat/>
    <w:uiPriority w:val="99"/>
    <w:rPr>
      <w:sz w:val="18"/>
      <w:szCs w:val="18"/>
    </w:rPr>
  </w:style>
  <w:style w:type="paragraph" w:styleId="6">
    <w:name w:val="footer"/>
    <w:basedOn w:val="1"/>
    <w:link w:val="19"/>
    <w:unhideWhenUsed/>
    <w:qFormat/>
    <w:uiPriority w:val="99"/>
    <w:pPr>
      <w:tabs>
        <w:tab w:val="center" w:pos="4153"/>
        <w:tab w:val="right" w:pos="8306"/>
      </w:tabs>
      <w:snapToGrid w:val="0"/>
      <w:jc w:val="left"/>
    </w:pPr>
    <w:rPr>
      <w:sz w:val="18"/>
      <w:szCs w:val="18"/>
    </w:rPr>
  </w:style>
  <w:style w:type="paragraph" w:styleId="7">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jc w:val="left"/>
    </w:pPr>
    <w:rPr>
      <w:kern w:val="0"/>
      <w:sz w:val="24"/>
    </w:rPr>
  </w:style>
  <w:style w:type="character" w:styleId="10">
    <w:name w:val="Strong"/>
    <w:basedOn w:val="9"/>
    <w:qFormat/>
    <w:uiPriority w:val="22"/>
    <w:rPr>
      <w:b/>
    </w:rPr>
  </w:style>
  <w:style w:type="character" w:styleId="11">
    <w:name w:val="endnote reference"/>
    <w:basedOn w:val="9"/>
    <w:unhideWhenUsed/>
    <w:qFormat/>
    <w:uiPriority w:val="99"/>
    <w:rPr>
      <w:vertAlign w:val="superscript"/>
    </w:rPr>
  </w:style>
  <w:style w:type="character" w:styleId="12">
    <w:name w:val="FollowedHyperlink"/>
    <w:basedOn w:val="9"/>
    <w:unhideWhenUsed/>
    <w:qFormat/>
    <w:uiPriority w:val="99"/>
    <w:rPr>
      <w:color w:val="3D3D3D"/>
      <w:u w:val="none"/>
    </w:rPr>
  </w:style>
  <w:style w:type="character" w:styleId="13">
    <w:name w:val="Hyperlink"/>
    <w:basedOn w:val="9"/>
    <w:unhideWhenUsed/>
    <w:qFormat/>
    <w:uiPriority w:val="99"/>
    <w:rPr>
      <w:color w:val="3D3D3D"/>
      <w:u w:val="none"/>
    </w:rPr>
  </w:style>
  <w:style w:type="character" w:styleId="14">
    <w:name w:val="annotation reference"/>
    <w:basedOn w:val="9"/>
    <w:unhideWhenUsed/>
    <w:qFormat/>
    <w:uiPriority w:val="99"/>
    <w:rPr>
      <w:sz w:val="21"/>
      <w:szCs w:val="21"/>
    </w:rPr>
  </w:style>
  <w:style w:type="paragraph" w:customStyle="1" w:styleId="16">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17">
    <w:name w:val="标题1"/>
    <w:basedOn w:val="1"/>
    <w:semiHidden/>
    <w:qFormat/>
    <w:uiPriority w:val="99"/>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8">
    <w:name w:val="sect2title1"/>
    <w:basedOn w:val="9"/>
    <w:qFormat/>
    <w:uiPriority w:val="0"/>
    <w:rPr>
      <w:rFonts w:hint="eastAsia" w:ascii="微软雅黑" w:hAnsi="微软雅黑" w:eastAsia="微软雅黑"/>
      <w:b/>
      <w:bCs/>
      <w:sz w:val="21"/>
      <w:szCs w:val="21"/>
    </w:rPr>
  </w:style>
  <w:style w:type="character" w:customStyle="1" w:styleId="19">
    <w:name w:val="页脚 Char"/>
    <w:basedOn w:val="9"/>
    <w:link w:val="6"/>
    <w:semiHidden/>
    <w:qFormat/>
    <w:uiPriority w:val="99"/>
    <w:rPr>
      <w:rFonts w:ascii="Times New Roman" w:hAnsi="Times New Roman" w:eastAsia="宋体" w:cs="Times New Roman"/>
      <w:kern w:val="2"/>
      <w:sz w:val="18"/>
      <w:szCs w:val="18"/>
    </w:rPr>
  </w:style>
  <w:style w:type="character" w:customStyle="1" w:styleId="20">
    <w:name w:val="批注文字 Char"/>
    <w:basedOn w:val="9"/>
    <w:link w:val="3"/>
    <w:semiHidden/>
    <w:qFormat/>
    <w:uiPriority w:val="99"/>
    <w:rPr>
      <w:rFonts w:ascii="Times New Roman" w:hAnsi="Times New Roman" w:eastAsia="宋体" w:cs="Times New Roman"/>
      <w:kern w:val="2"/>
      <w:sz w:val="21"/>
      <w:szCs w:val="22"/>
    </w:rPr>
  </w:style>
  <w:style w:type="character" w:customStyle="1" w:styleId="21">
    <w:name w:val="批注主题 Char"/>
    <w:basedOn w:val="20"/>
    <w:link w:val="2"/>
    <w:qFormat/>
    <w:uiPriority w:val="0"/>
    <w:rPr>
      <w:rFonts w:ascii="Times New Roman" w:hAnsi="Times New Roman" w:eastAsia="宋体" w:cs="Times New Roman"/>
      <w:kern w:val="2"/>
      <w:sz w:val="21"/>
      <w:szCs w:val="22"/>
    </w:rPr>
  </w:style>
  <w:style w:type="character" w:customStyle="1" w:styleId="22">
    <w:name w:val="批注框文本 Char"/>
    <w:basedOn w:val="9"/>
    <w:link w:val="5"/>
    <w:semiHidden/>
    <w:qFormat/>
    <w:uiPriority w:val="99"/>
    <w:rPr>
      <w:rFonts w:ascii="Times New Roman" w:hAnsi="Times New Roman" w:eastAsia="宋体" w:cs="Times New Roman"/>
      <w:kern w:val="2"/>
      <w:sz w:val="18"/>
      <w:szCs w:val="18"/>
    </w:rPr>
  </w:style>
  <w:style w:type="character" w:customStyle="1" w:styleId="23">
    <w:name w:val="页眉 Char"/>
    <w:basedOn w:val="9"/>
    <w:link w:val="7"/>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9</Pages>
  <Words>705</Words>
  <Characters>4019</Characters>
  <Lines>33</Lines>
  <Paragraphs>9</Paragraphs>
  <TotalTime>22</TotalTime>
  <ScaleCrop>false</ScaleCrop>
  <LinksUpToDate>false</LinksUpToDate>
  <CharactersWithSpaces>4715</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2019-03-19T09:31:00Z</dcterms:created>
  <dc:creator>Administrator</dc:creator>
  <cp:lastModifiedBy>Lenovo</cp:lastModifiedBy>
  <cp:lastPrinted>2019-04-10T02:24:00Z</cp:lastPrinted>
  <dcterms:modified xsi:type="dcterms:W3CDTF">2019-05-06T00:36:28Z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