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02" w:rsidRPr="00D83FF4" w:rsidRDefault="009B0802" w:rsidP="00D83FF4">
      <w:pPr>
        <w:rPr>
          <w:rFonts w:ascii="宋体" w:cs="宋体"/>
          <w:b/>
          <w:bCs/>
          <w:kern w:val="0"/>
          <w:sz w:val="32"/>
          <w:szCs w:val="32"/>
        </w:rPr>
      </w:pPr>
      <w:r w:rsidRPr="00D83FF4">
        <w:rPr>
          <w:rFonts w:ascii="宋体" w:hAnsi="宋体" w:cs="宋体" w:hint="eastAsia"/>
          <w:b/>
          <w:bCs/>
          <w:kern w:val="0"/>
          <w:sz w:val="32"/>
          <w:szCs w:val="32"/>
        </w:rPr>
        <w:t>附件</w:t>
      </w:r>
      <w:r w:rsidRPr="00D83FF4">
        <w:rPr>
          <w:rFonts w:ascii="宋体" w:hAnsi="宋体" w:cs="宋体"/>
          <w:b/>
          <w:bCs/>
          <w:kern w:val="0"/>
          <w:sz w:val="32"/>
          <w:szCs w:val="32"/>
        </w:rPr>
        <w:t>3</w:t>
      </w:r>
      <w:r w:rsidRPr="00D83FF4">
        <w:rPr>
          <w:rFonts w:ascii="宋体" w:hAnsi="宋体" w:cs="宋体" w:hint="eastAsia"/>
          <w:b/>
          <w:bCs/>
          <w:kern w:val="0"/>
          <w:sz w:val="32"/>
          <w:szCs w:val="32"/>
        </w:rPr>
        <w:t>：</w:t>
      </w:r>
    </w:p>
    <w:p w:rsidR="009B0802" w:rsidRPr="00D83FF4" w:rsidRDefault="009B0802" w:rsidP="00D83FF4">
      <w:pPr>
        <w:spacing w:line="500" w:lineRule="exact"/>
        <w:jc w:val="center"/>
        <w:rPr>
          <w:rFonts w:ascii="宋体" w:cs="宋体"/>
          <w:b/>
          <w:bCs/>
          <w:kern w:val="0"/>
          <w:sz w:val="36"/>
          <w:szCs w:val="36"/>
        </w:rPr>
      </w:pPr>
      <w:r w:rsidRPr="00D83FF4">
        <w:rPr>
          <w:rFonts w:ascii="宋体" w:hAnsi="宋体" w:cs="宋体" w:hint="eastAsia"/>
          <w:b/>
          <w:bCs/>
          <w:kern w:val="0"/>
          <w:sz w:val="36"/>
          <w:szCs w:val="36"/>
        </w:rPr>
        <w:t>厦门市市级公共租赁住房项目详情介绍</w:t>
      </w:r>
    </w:p>
    <w:p w:rsidR="009B0802" w:rsidRPr="00B25811" w:rsidRDefault="009B0802" w:rsidP="00D83FF4">
      <w:pPr>
        <w:spacing w:line="5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36pt;margin-top:33.75pt;width:346.3pt;height:255pt;z-index:251658240;visibility:visible">
            <v:imagedata r:id="rId6" o:title=""/>
            <w10:wrap type="topAndBottom"/>
          </v:shape>
        </w:pict>
      </w:r>
      <w:r>
        <w:rPr>
          <w:noProof/>
        </w:rPr>
        <w:pict>
          <v:shape id="图片 3" o:spid="_x0000_s1027" type="#_x0000_t75" style="position:absolute;left:0;text-align:left;margin-left:217.95pt;margin-top:99.65pt;width:7.5pt;height:12pt;z-index:251659264;visibility:visible">
            <v:imagedata r:id="rId7" o:title=""/>
          </v:shape>
        </w:pict>
      </w:r>
      <w:r w:rsidRPr="00B25811">
        <w:rPr>
          <w:rFonts w:ascii="黑体" w:eastAsia="黑体" w:hAnsi="黑体" w:cs="黑体" w:hint="eastAsia"/>
          <w:sz w:val="32"/>
          <w:szCs w:val="32"/>
        </w:rPr>
        <w:t>一、滨海公寓</w:t>
      </w:r>
    </w:p>
    <w:p w:rsidR="009B0802" w:rsidRDefault="009B0802" w:rsidP="00B25811">
      <w:pPr>
        <w:jc w:val="center"/>
        <w:rPr>
          <w:rFonts w:cs="Times New Roman"/>
        </w:rPr>
      </w:pPr>
    </w:p>
    <w:p w:rsidR="009B0802" w:rsidRPr="0021118F" w:rsidRDefault="009B0802" w:rsidP="00D83FF4">
      <w:pPr>
        <w:spacing w:line="480" w:lineRule="exact"/>
        <w:ind w:firstLineChars="200" w:firstLine="3168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 w:rsidRPr="0021118F">
        <w:rPr>
          <w:rFonts w:ascii="楷体" w:eastAsia="楷体" w:hAnsi="楷体" w:cs="楷体" w:hint="eastAsia"/>
          <w:sz w:val="32"/>
          <w:szCs w:val="32"/>
        </w:rPr>
        <w:t>项目简介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264035">
        <w:rPr>
          <w:rFonts w:ascii="仿宋" w:eastAsia="仿宋" w:hAnsi="仿宋" w:cs="仿宋" w:hint="eastAsia"/>
          <w:sz w:val="32"/>
          <w:szCs w:val="32"/>
        </w:rPr>
        <w:t>该项目</w:t>
      </w:r>
      <w:r>
        <w:rPr>
          <w:rFonts w:ascii="仿宋" w:eastAsia="仿宋" w:hAnsi="仿宋" w:cs="仿宋" w:hint="eastAsia"/>
          <w:sz w:val="32"/>
          <w:szCs w:val="32"/>
        </w:rPr>
        <w:t>位于</w:t>
      </w:r>
      <w:r w:rsidRPr="00264035">
        <w:rPr>
          <w:rFonts w:ascii="仿宋" w:eastAsia="仿宋" w:hAnsi="仿宋" w:cs="仿宋" w:hint="eastAsia"/>
          <w:sz w:val="32"/>
          <w:szCs w:val="32"/>
        </w:rPr>
        <w:t>厦门市同安区环东海域东头埔溪路，</w:t>
      </w:r>
      <w:r w:rsidRPr="00264035">
        <w:rPr>
          <w:rFonts w:ascii="仿宋" w:eastAsia="仿宋" w:hAnsi="仿宋" w:cs="仿宋"/>
          <w:sz w:val="32"/>
          <w:szCs w:val="32"/>
        </w:rPr>
        <w:t>2012</w:t>
      </w:r>
      <w:r w:rsidRPr="00264035">
        <w:rPr>
          <w:rFonts w:ascii="仿宋" w:eastAsia="仿宋" w:hAnsi="仿宋" w:cs="仿宋" w:hint="eastAsia"/>
          <w:sz w:val="32"/>
          <w:szCs w:val="32"/>
        </w:rPr>
        <w:t>年</w:t>
      </w:r>
      <w:r w:rsidRPr="00264035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月开工，</w:t>
      </w:r>
      <w:r w:rsidRPr="00264035">
        <w:rPr>
          <w:rFonts w:ascii="仿宋" w:eastAsia="仿宋" w:hAnsi="仿宋" w:cs="仿宋"/>
          <w:sz w:val="32"/>
          <w:szCs w:val="32"/>
        </w:rPr>
        <w:t>2015</w:t>
      </w:r>
      <w:r w:rsidRPr="00264035">
        <w:rPr>
          <w:rFonts w:ascii="仿宋" w:eastAsia="仿宋" w:hAnsi="仿宋" w:cs="仿宋" w:hint="eastAsia"/>
          <w:sz w:val="32"/>
          <w:szCs w:val="32"/>
        </w:rPr>
        <w:t>年</w:t>
      </w:r>
      <w:r w:rsidRPr="00264035">
        <w:rPr>
          <w:rFonts w:ascii="仿宋" w:eastAsia="仿宋" w:hAnsi="仿宋" w:cs="仿宋"/>
          <w:sz w:val="32"/>
          <w:szCs w:val="32"/>
        </w:rPr>
        <w:t>2</w:t>
      </w:r>
      <w:r w:rsidRPr="00264035">
        <w:rPr>
          <w:rFonts w:ascii="仿宋" w:eastAsia="仿宋" w:hAnsi="仿宋" w:cs="仿宋" w:hint="eastAsia"/>
          <w:sz w:val="32"/>
          <w:szCs w:val="32"/>
        </w:rPr>
        <w:t>月竣工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264035">
        <w:rPr>
          <w:rFonts w:ascii="仿宋" w:eastAsia="仿宋" w:hAnsi="仿宋" w:cs="仿宋" w:hint="eastAsia"/>
          <w:sz w:val="32"/>
          <w:szCs w:val="32"/>
        </w:rPr>
        <w:t>是唯一在思明工业园周边建设的保障房，以解决工业园区及周边群众的住房需求。总用地面积约</w:t>
      </w:r>
      <w:r w:rsidRPr="00264035">
        <w:rPr>
          <w:rFonts w:ascii="仿宋" w:eastAsia="仿宋" w:hAnsi="仿宋" w:cs="仿宋"/>
          <w:sz w:val="32"/>
          <w:szCs w:val="32"/>
        </w:rPr>
        <w:t>8.94</w:t>
      </w:r>
      <w:r w:rsidRPr="00264035">
        <w:rPr>
          <w:rFonts w:ascii="仿宋" w:eastAsia="仿宋" w:hAnsi="仿宋" w:cs="仿宋" w:hint="eastAsia"/>
          <w:sz w:val="32"/>
          <w:szCs w:val="32"/>
        </w:rPr>
        <w:t>万平方米，总建筑面积约</w:t>
      </w:r>
      <w:r w:rsidRPr="00264035">
        <w:rPr>
          <w:rFonts w:ascii="仿宋" w:eastAsia="仿宋" w:hAnsi="仿宋" w:cs="仿宋"/>
          <w:sz w:val="32"/>
          <w:szCs w:val="32"/>
        </w:rPr>
        <w:t>26.25</w:t>
      </w:r>
      <w:r w:rsidRPr="00264035">
        <w:rPr>
          <w:rFonts w:ascii="仿宋" w:eastAsia="仿宋" w:hAnsi="仿宋" w:cs="仿宋" w:hint="eastAsia"/>
          <w:sz w:val="32"/>
          <w:szCs w:val="32"/>
        </w:rPr>
        <w:t>万平方米，绿化率</w:t>
      </w:r>
      <w:r w:rsidRPr="00264035">
        <w:rPr>
          <w:rFonts w:ascii="仿宋" w:eastAsia="仿宋" w:hAnsi="仿宋" w:cs="仿宋"/>
          <w:sz w:val="32"/>
          <w:szCs w:val="32"/>
        </w:rPr>
        <w:t>40.69%</w:t>
      </w:r>
      <w:r w:rsidRPr="00264035">
        <w:rPr>
          <w:rFonts w:ascii="仿宋" w:eastAsia="仿宋" w:hAnsi="仿宋" w:cs="仿宋" w:hint="eastAsia"/>
          <w:sz w:val="32"/>
          <w:szCs w:val="32"/>
        </w:rPr>
        <w:t>、容积率</w:t>
      </w:r>
      <w:r w:rsidRPr="00264035">
        <w:rPr>
          <w:rFonts w:ascii="仿宋" w:eastAsia="仿宋" w:hAnsi="仿宋" w:cs="仿宋"/>
          <w:sz w:val="32"/>
          <w:szCs w:val="32"/>
        </w:rPr>
        <w:t>2.25</w:t>
      </w:r>
      <w:r w:rsidRPr="00264035">
        <w:rPr>
          <w:rFonts w:ascii="仿宋" w:eastAsia="仿宋" w:hAnsi="仿宋" w:cs="仿宋" w:hint="eastAsia"/>
          <w:sz w:val="32"/>
          <w:szCs w:val="32"/>
        </w:rPr>
        <w:t>，总停车位</w:t>
      </w:r>
      <w:r w:rsidRPr="00264035">
        <w:rPr>
          <w:rFonts w:ascii="仿宋" w:eastAsia="仿宋" w:hAnsi="仿宋" w:cs="仿宋"/>
          <w:sz w:val="32"/>
          <w:szCs w:val="32"/>
        </w:rPr>
        <w:t>1473</w:t>
      </w:r>
      <w:r w:rsidRPr="00264035">
        <w:rPr>
          <w:rFonts w:ascii="仿宋" w:eastAsia="仿宋" w:hAnsi="仿宋" w:cs="仿宋" w:hint="eastAsia"/>
          <w:sz w:val="32"/>
          <w:szCs w:val="32"/>
        </w:rPr>
        <w:t>个车位，其中地上停车位</w:t>
      </w:r>
      <w:r w:rsidRPr="00264035">
        <w:rPr>
          <w:rFonts w:ascii="仿宋" w:eastAsia="仿宋" w:hAnsi="仿宋" w:cs="仿宋"/>
          <w:sz w:val="32"/>
          <w:szCs w:val="32"/>
        </w:rPr>
        <w:t>85</w:t>
      </w:r>
      <w:r w:rsidRPr="00264035">
        <w:rPr>
          <w:rFonts w:ascii="仿宋" w:eastAsia="仿宋" w:hAnsi="仿宋" w:cs="仿宋" w:hint="eastAsia"/>
          <w:sz w:val="32"/>
          <w:szCs w:val="32"/>
        </w:rPr>
        <w:t>个，地下停车位</w:t>
      </w:r>
      <w:r w:rsidRPr="00264035">
        <w:rPr>
          <w:rFonts w:ascii="仿宋" w:eastAsia="仿宋" w:hAnsi="仿宋" w:cs="仿宋"/>
          <w:sz w:val="32"/>
          <w:szCs w:val="32"/>
        </w:rPr>
        <w:t>1388</w:t>
      </w:r>
      <w:r w:rsidRPr="00264035"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264035">
        <w:rPr>
          <w:rFonts w:ascii="仿宋" w:eastAsia="仿宋" w:hAnsi="仿宋" w:cs="仿宋" w:hint="eastAsia"/>
          <w:sz w:val="32"/>
          <w:szCs w:val="32"/>
        </w:rPr>
        <w:t>小区由</w:t>
      </w:r>
      <w:r w:rsidRPr="00264035">
        <w:rPr>
          <w:rFonts w:ascii="仿宋" w:eastAsia="仿宋" w:hAnsi="仿宋" w:cs="仿宋"/>
          <w:sz w:val="32"/>
          <w:szCs w:val="32"/>
        </w:rPr>
        <w:t>28</w:t>
      </w:r>
      <w:r w:rsidRPr="00264035">
        <w:rPr>
          <w:rFonts w:ascii="仿宋" w:eastAsia="仿宋" w:hAnsi="仿宋" w:cs="仿宋" w:hint="eastAsia"/>
          <w:sz w:val="32"/>
          <w:szCs w:val="32"/>
        </w:rPr>
        <w:t>栋住宅楼组成，最高的楼达到</w:t>
      </w:r>
      <w:r w:rsidRPr="00264035">
        <w:rPr>
          <w:rFonts w:ascii="仿宋" w:eastAsia="仿宋" w:hAnsi="仿宋" w:cs="仿宋"/>
          <w:sz w:val="32"/>
          <w:szCs w:val="32"/>
        </w:rPr>
        <w:t>32</w:t>
      </w:r>
      <w:r w:rsidRPr="00264035">
        <w:rPr>
          <w:rFonts w:ascii="仿宋" w:eastAsia="仿宋" w:hAnsi="仿宋" w:cs="仿宋" w:hint="eastAsia"/>
          <w:sz w:val="32"/>
          <w:szCs w:val="32"/>
        </w:rPr>
        <w:t>层。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264035">
        <w:rPr>
          <w:rFonts w:ascii="仿宋" w:eastAsia="仿宋" w:hAnsi="仿宋" w:cs="仿宋" w:hint="eastAsia"/>
          <w:sz w:val="32"/>
          <w:szCs w:val="32"/>
        </w:rPr>
        <w:t>建设的保障房数量</w:t>
      </w:r>
      <w:r w:rsidRPr="00264035">
        <w:rPr>
          <w:rFonts w:ascii="仿宋" w:eastAsia="仿宋" w:hAnsi="仿宋" w:cs="仿宋"/>
          <w:sz w:val="32"/>
          <w:szCs w:val="32"/>
        </w:rPr>
        <w:t>2470</w:t>
      </w:r>
      <w:r w:rsidRPr="00264035">
        <w:rPr>
          <w:rFonts w:ascii="仿宋" w:eastAsia="仿宋" w:hAnsi="仿宋" w:cs="仿宋" w:hint="eastAsia"/>
          <w:sz w:val="32"/>
          <w:szCs w:val="32"/>
        </w:rPr>
        <w:t>套，</w:t>
      </w:r>
      <w:r w:rsidRPr="005D7177">
        <w:rPr>
          <w:rFonts w:ascii="仿宋" w:eastAsia="仿宋" w:hAnsi="仿宋" w:cs="仿宋" w:hint="eastAsia"/>
          <w:sz w:val="32"/>
          <w:szCs w:val="32"/>
        </w:rPr>
        <w:t>其中一房型</w:t>
      </w:r>
      <w:r w:rsidRPr="005D7177">
        <w:rPr>
          <w:rFonts w:ascii="仿宋" w:eastAsia="仿宋" w:hAnsi="仿宋" w:cs="仿宋"/>
          <w:sz w:val="32"/>
          <w:szCs w:val="32"/>
        </w:rPr>
        <w:t>492</w:t>
      </w:r>
      <w:r w:rsidRPr="005D7177">
        <w:rPr>
          <w:rFonts w:ascii="仿宋" w:eastAsia="仿宋" w:hAnsi="仿宋" w:cs="仿宋" w:hint="eastAsia"/>
          <w:sz w:val="32"/>
          <w:szCs w:val="32"/>
        </w:rPr>
        <w:t>套、二房型</w:t>
      </w:r>
      <w:r w:rsidRPr="005D7177">
        <w:rPr>
          <w:rFonts w:ascii="仿宋" w:eastAsia="仿宋" w:hAnsi="仿宋" w:cs="仿宋"/>
          <w:sz w:val="32"/>
          <w:szCs w:val="32"/>
        </w:rPr>
        <w:t>758</w:t>
      </w:r>
      <w:r w:rsidRPr="005D7177">
        <w:rPr>
          <w:rFonts w:ascii="仿宋" w:eastAsia="仿宋" w:hAnsi="仿宋" w:cs="仿宋" w:hint="eastAsia"/>
          <w:sz w:val="32"/>
          <w:szCs w:val="32"/>
        </w:rPr>
        <w:t>套、三房型</w:t>
      </w:r>
      <w:r w:rsidRPr="005D7177">
        <w:rPr>
          <w:rFonts w:ascii="仿宋" w:eastAsia="仿宋" w:hAnsi="仿宋" w:cs="仿宋"/>
          <w:sz w:val="32"/>
          <w:szCs w:val="32"/>
        </w:rPr>
        <w:t>1096</w:t>
      </w:r>
      <w:r w:rsidRPr="005D7177">
        <w:rPr>
          <w:rFonts w:ascii="仿宋" w:eastAsia="仿宋" w:hAnsi="仿宋" w:cs="仿宋" w:hint="eastAsia"/>
          <w:sz w:val="32"/>
          <w:szCs w:val="32"/>
        </w:rPr>
        <w:t>套、四房型</w:t>
      </w:r>
      <w:r w:rsidRPr="005D7177">
        <w:rPr>
          <w:rFonts w:ascii="仿宋" w:eastAsia="仿宋" w:hAnsi="仿宋" w:cs="仿宋"/>
          <w:sz w:val="32"/>
          <w:szCs w:val="32"/>
        </w:rPr>
        <w:t>124</w:t>
      </w:r>
      <w:r w:rsidRPr="005D7177">
        <w:rPr>
          <w:rFonts w:ascii="仿宋" w:eastAsia="仿宋" w:hAnsi="仿宋" w:cs="仿宋" w:hint="eastAsia"/>
          <w:sz w:val="32"/>
          <w:szCs w:val="32"/>
        </w:rPr>
        <w:t>套。房源用途包括保障性商品房、保障性租赁房以及公共租赁住房。</w:t>
      </w:r>
      <w:r w:rsidRPr="00264035">
        <w:rPr>
          <w:rFonts w:ascii="仿宋" w:eastAsia="仿宋" w:hAnsi="仿宋" w:cs="仿宋" w:hint="eastAsia"/>
          <w:sz w:val="32"/>
          <w:szCs w:val="32"/>
        </w:rPr>
        <w:t>其中</w:t>
      </w:r>
      <w:r w:rsidRPr="00A21874">
        <w:rPr>
          <w:rFonts w:ascii="仿宋" w:eastAsia="仿宋" w:hAnsi="仿宋" w:cs="仿宋" w:hint="eastAsia"/>
          <w:sz w:val="32"/>
          <w:szCs w:val="32"/>
        </w:rPr>
        <w:t>公共租赁住房</w:t>
      </w:r>
      <w:r w:rsidRPr="00264035">
        <w:rPr>
          <w:rFonts w:ascii="仿宋" w:eastAsia="仿宋" w:hAnsi="仿宋" w:cs="仿宋"/>
          <w:sz w:val="32"/>
          <w:szCs w:val="32"/>
        </w:rPr>
        <w:t>1220</w:t>
      </w:r>
      <w:r w:rsidRPr="00264035">
        <w:rPr>
          <w:rFonts w:ascii="仿宋" w:eastAsia="仿宋" w:hAnsi="仿宋" w:cs="仿宋" w:hint="eastAsia"/>
          <w:sz w:val="32"/>
          <w:szCs w:val="32"/>
        </w:rPr>
        <w:t>套，</w:t>
      </w:r>
      <w:r w:rsidRPr="00A21874">
        <w:rPr>
          <w:rFonts w:ascii="仿宋" w:eastAsia="仿宋" w:hAnsi="仿宋" w:cs="仿宋" w:hint="eastAsia"/>
          <w:sz w:val="32"/>
          <w:szCs w:val="32"/>
        </w:rPr>
        <w:t>保障性租赁房</w:t>
      </w:r>
      <w:r w:rsidRPr="00264035">
        <w:rPr>
          <w:rFonts w:ascii="仿宋" w:eastAsia="仿宋" w:hAnsi="仿宋" w:cs="仿宋" w:hint="eastAsia"/>
          <w:sz w:val="32"/>
          <w:szCs w:val="32"/>
        </w:rPr>
        <w:t>及保障性商品房</w:t>
      </w:r>
      <w:r w:rsidRPr="00264035">
        <w:rPr>
          <w:rFonts w:ascii="仿宋" w:eastAsia="仿宋" w:hAnsi="仿宋" w:cs="仿宋"/>
          <w:sz w:val="32"/>
          <w:szCs w:val="32"/>
        </w:rPr>
        <w:t>1250</w:t>
      </w:r>
      <w:r w:rsidRPr="00264035">
        <w:rPr>
          <w:rFonts w:ascii="仿宋" w:eastAsia="仿宋" w:hAnsi="仿宋" w:cs="仿宋" w:hint="eastAsia"/>
          <w:sz w:val="32"/>
          <w:szCs w:val="32"/>
        </w:rPr>
        <w:t>套。</w:t>
      </w:r>
    </w:p>
    <w:p w:rsidR="009B0802" w:rsidRPr="0021118F" w:rsidRDefault="009B0802" w:rsidP="00D83FF4">
      <w:pPr>
        <w:spacing w:line="480" w:lineRule="exact"/>
        <w:ind w:firstLineChars="200" w:firstLine="3168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 w:rsidRPr="0021118F">
        <w:rPr>
          <w:rFonts w:ascii="楷体" w:eastAsia="楷体" w:hAnsi="楷体" w:cs="楷体"/>
          <w:sz w:val="32"/>
          <w:szCs w:val="32"/>
        </w:rPr>
        <w:t xml:space="preserve"> </w:t>
      </w:r>
      <w:r w:rsidRPr="0021118F">
        <w:rPr>
          <w:rFonts w:ascii="楷体" w:eastAsia="楷体" w:hAnsi="楷体" w:cs="楷体" w:hint="eastAsia"/>
          <w:sz w:val="32"/>
          <w:szCs w:val="32"/>
        </w:rPr>
        <w:t>周边配套设施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社区：</w:t>
      </w:r>
      <w:r w:rsidRPr="00E11F97">
        <w:rPr>
          <w:rFonts w:ascii="仿宋" w:eastAsia="仿宋" w:hAnsi="仿宋" w:cs="仿宋" w:hint="eastAsia"/>
          <w:sz w:val="32"/>
          <w:szCs w:val="32"/>
        </w:rPr>
        <w:t>滨海社区于</w:t>
      </w:r>
      <w:r w:rsidRPr="00E11F97">
        <w:rPr>
          <w:rFonts w:ascii="仿宋" w:eastAsia="仿宋" w:hAnsi="仿宋" w:cs="仿宋"/>
          <w:sz w:val="32"/>
          <w:szCs w:val="32"/>
        </w:rPr>
        <w:t>2017</w:t>
      </w:r>
      <w:r w:rsidRPr="00E11F97">
        <w:rPr>
          <w:rFonts w:ascii="仿宋" w:eastAsia="仿宋" w:hAnsi="仿宋" w:cs="仿宋" w:hint="eastAsia"/>
          <w:sz w:val="32"/>
          <w:szCs w:val="32"/>
        </w:rPr>
        <w:t>年</w:t>
      </w:r>
      <w:r w:rsidRPr="00E11F97">
        <w:rPr>
          <w:rFonts w:ascii="仿宋" w:eastAsia="仿宋" w:hAnsi="仿宋" w:cs="仿宋"/>
          <w:sz w:val="32"/>
          <w:szCs w:val="32"/>
        </w:rPr>
        <w:t>4</w:t>
      </w:r>
      <w:r w:rsidRPr="00E11F97">
        <w:rPr>
          <w:rFonts w:ascii="仿宋" w:eastAsia="仿宋" w:hAnsi="仿宋" w:cs="仿宋" w:hint="eastAsia"/>
          <w:sz w:val="32"/>
          <w:szCs w:val="32"/>
        </w:rPr>
        <w:t>月入住，主要开展社区服务包括：居家养老、征兵及宣传、劳动保障、卫生宣传、食品安全、计生、综治管理、心理咨询等。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学校：社区幼儿园于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年下半年开办，现有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个班，学生</w:t>
      </w:r>
      <w:r>
        <w:rPr>
          <w:rFonts w:ascii="仿宋" w:eastAsia="仿宋" w:hAnsi="仿宋" w:cs="仿宋"/>
          <w:sz w:val="32"/>
          <w:szCs w:val="32"/>
        </w:rPr>
        <w:t>200</w:t>
      </w:r>
      <w:r>
        <w:rPr>
          <w:rFonts w:ascii="仿宋" w:eastAsia="仿宋" w:hAnsi="仿宋" w:cs="仿宋" w:hint="eastAsia"/>
          <w:sz w:val="32"/>
          <w:szCs w:val="32"/>
        </w:rPr>
        <w:t>多人。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购物及餐饮：社区有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间店面，经营业态包括便利店、理发店、小吃店等；另有商业综合体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座，面积约</w:t>
      </w:r>
      <w:r>
        <w:rPr>
          <w:rFonts w:ascii="仿宋" w:eastAsia="仿宋" w:hAnsi="仿宋" w:cs="仿宋"/>
          <w:sz w:val="32"/>
          <w:szCs w:val="32"/>
        </w:rPr>
        <w:t>1.3</w:t>
      </w:r>
      <w:r>
        <w:rPr>
          <w:rFonts w:ascii="仿宋" w:eastAsia="仿宋" w:hAnsi="仿宋" w:cs="仿宋" w:hint="eastAsia"/>
          <w:sz w:val="32"/>
          <w:szCs w:val="32"/>
        </w:rPr>
        <w:t>万平方米，其中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楼食堂部分面积为</w:t>
      </w:r>
      <w:r>
        <w:rPr>
          <w:rFonts w:ascii="仿宋" w:eastAsia="仿宋" w:hAnsi="仿宋" w:cs="仿宋"/>
          <w:sz w:val="32"/>
          <w:szCs w:val="32"/>
        </w:rPr>
        <w:t>2500</w:t>
      </w:r>
      <w:r>
        <w:rPr>
          <w:rFonts w:ascii="仿宋" w:eastAsia="仿宋" w:hAnsi="仿宋" w:cs="仿宋" w:hint="eastAsia"/>
          <w:sz w:val="32"/>
          <w:szCs w:val="32"/>
        </w:rPr>
        <w:t>平方米，由夏商集团经营，目前尚未营业。待综合体开业后，可为社区住户提供便利的社区配套服务。</w:t>
      </w:r>
    </w:p>
    <w:p w:rsidR="009B0802" w:rsidRPr="0021118F" w:rsidRDefault="009B0802" w:rsidP="00D83FF4">
      <w:pPr>
        <w:spacing w:line="480" w:lineRule="exact"/>
        <w:ind w:firstLineChars="200" w:firstLine="3168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</w:t>
      </w:r>
      <w:r w:rsidRPr="0021118F">
        <w:rPr>
          <w:rFonts w:ascii="楷体" w:eastAsia="楷体" w:hAnsi="楷体" w:cs="楷体" w:hint="eastAsia"/>
          <w:sz w:val="32"/>
          <w:szCs w:val="32"/>
        </w:rPr>
        <w:t>周边人群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实验中学教职工</w:t>
      </w:r>
      <w:r w:rsidRPr="00264035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产业园区</w:t>
      </w:r>
      <w:r w:rsidRPr="00264035">
        <w:rPr>
          <w:rFonts w:ascii="仿宋" w:eastAsia="仿宋" w:hAnsi="仿宋" w:cs="仿宋" w:hint="eastAsia"/>
          <w:sz w:val="32"/>
          <w:szCs w:val="32"/>
        </w:rPr>
        <w:t>工厂职工。</w:t>
      </w:r>
    </w:p>
    <w:p w:rsidR="009B0802" w:rsidRPr="00B25811" w:rsidRDefault="009B0802" w:rsidP="00D83FF4">
      <w:pPr>
        <w:spacing w:line="480" w:lineRule="exact"/>
        <w:ind w:firstLineChars="221" w:firstLine="31680"/>
        <w:rPr>
          <w:rFonts w:ascii="黑体" w:eastAsia="黑体" w:hAnsi="黑体" w:cs="Times New Roman"/>
          <w:sz w:val="32"/>
          <w:szCs w:val="32"/>
        </w:rPr>
      </w:pPr>
      <w:r>
        <w:rPr>
          <w:noProof/>
        </w:rPr>
        <w:pict>
          <v:shape id="图片 23" o:spid="_x0000_s1028" type="#_x0000_t75" style="position:absolute;left:0;text-align:left;margin-left:32.25pt;margin-top:38.25pt;width:352pt;height:192pt;z-index:251660288;visibility:visible">
            <v:imagedata r:id="rId8" o:title=""/>
            <w10:wrap type="topAndBottom"/>
          </v:shape>
        </w:pict>
      </w:r>
      <w:r>
        <w:rPr>
          <w:rFonts w:ascii="黑体" w:eastAsia="黑体" w:hAnsi="黑体" w:cs="黑体" w:hint="eastAsia"/>
          <w:sz w:val="32"/>
          <w:szCs w:val="32"/>
        </w:rPr>
        <w:t>二</w:t>
      </w:r>
      <w:r w:rsidRPr="00B25811">
        <w:rPr>
          <w:rFonts w:ascii="黑体" w:eastAsia="黑体" w:hAnsi="黑体" w:cs="黑体" w:hint="eastAsia"/>
          <w:sz w:val="32"/>
          <w:szCs w:val="32"/>
        </w:rPr>
        <w:t>、洋唐居住区</w:t>
      </w:r>
    </w:p>
    <w:p w:rsidR="009B0802" w:rsidRPr="0021118F" w:rsidRDefault="009B0802" w:rsidP="00D83FF4">
      <w:pPr>
        <w:spacing w:line="480" w:lineRule="exact"/>
        <w:ind w:firstLineChars="200" w:firstLine="3168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 w:rsidRPr="0021118F">
        <w:rPr>
          <w:rFonts w:ascii="楷体" w:eastAsia="楷体" w:hAnsi="楷体" w:cs="楷体" w:hint="eastAsia"/>
          <w:sz w:val="32"/>
          <w:szCs w:val="32"/>
        </w:rPr>
        <w:t>项目简介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洋唐居住区</w:t>
      </w:r>
      <w:r w:rsidRPr="00B34E6E">
        <w:rPr>
          <w:rFonts w:ascii="仿宋" w:eastAsia="仿宋" w:hAnsi="仿宋" w:cs="仿宋" w:hint="eastAsia"/>
          <w:sz w:val="32"/>
          <w:szCs w:val="32"/>
        </w:rPr>
        <w:t>保障性安居工程</w:t>
      </w:r>
      <w:r>
        <w:rPr>
          <w:rFonts w:ascii="仿宋" w:eastAsia="仿宋" w:hAnsi="仿宋" w:cs="仿宋" w:hint="eastAsia"/>
          <w:sz w:val="32"/>
          <w:szCs w:val="32"/>
        </w:rPr>
        <w:t>项目位于翔安大道以东、城场路以北、洪钟大道以西，距翔安隧道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公里。项目于</w:t>
      </w:r>
      <w:r w:rsidRPr="00B55214">
        <w:rPr>
          <w:rFonts w:ascii="仿宋" w:eastAsia="仿宋" w:hAnsi="仿宋" w:cs="仿宋"/>
          <w:sz w:val="32"/>
          <w:szCs w:val="32"/>
        </w:rPr>
        <w:t>2011</w:t>
      </w:r>
      <w:r w:rsidRPr="00B55214">
        <w:rPr>
          <w:rFonts w:ascii="仿宋" w:eastAsia="仿宋" w:hAnsi="仿宋" w:cs="仿宋" w:hint="eastAsia"/>
          <w:sz w:val="32"/>
          <w:szCs w:val="32"/>
        </w:rPr>
        <w:t>年</w:t>
      </w:r>
      <w:r w:rsidRPr="00B55214">
        <w:rPr>
          <w:rFonts w:ascii="仿宋" w:eastAsia="仿宋" w:hAnsi="仿宋" w:cs="仿宋"/>
          <w:sz w:val="32"/>
          <w:szCs w:val="32"/>
        </w:rPr>
        <w:t>10</w:t>
      </w:r>
      <w:r w:rsidRPr="00B55214">
        <w:rPr>
          <w:rFonts w:ascii="仿宋" w:eastAsia="仿宋" w:hAnsi="仿宋" w:cs="仿宋" w:hint="eastAsia"/>
          <w:sz w:val="32"/>
          <w:szCs w:val="32"/>
        </w:rPr>
        <w:t>月动工建设，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月竣工，总规划用地约</w:t>
      </w:r>
      <w:r>
        <w:rPr>
          <w:rFonts w:ascii="仿宋" w:eastAsia="仿宋" w:hAnsi="仿宋" w:cs="仿宋"/>
          <w:sz w:val="32"/>
          <w:szCs w:val="32"/>
        </w:rPr>
        <w:t>82</w:t>
      </w:r>
      <w:r w:rsidRPr="00B55214">
        <w:rPr>
          <w:rFonts w:ascii="仿宋" w:eastAsia="仿宋" w:hAnsi="仿宋" w:cs="仿宋" w:hint="eastAsia"/>
          <w:sz w:val="32"/>
          <w:szCs w:val="32"/>
        </w:rPr>
        <w:t>万平方米</w:t>
      </w:r>
      <w:r>
        <w:rPr>
          <w:rFonts w:ascii="仿宋" w:eastAsia="仿宋" w:hAnsi="仿宋" w:cs="仿宋" w:hint="eastAsia"/>
          <w:sz w:val="32"/>
          <w:szCs w:val="32"/>
        </w:rPr>
        <w:t>，建设用地</w:t>
      </w:r>
      <w:r>
        <w:rPr>
          <w:rFonts w:ascii="仿宋" w:eastAsia="仿宋" w:hAnsi="仿宋" w:cs="仿宋"/>
          <w:sz w:val="32"/>
          <w:szCs w:val="32"/>
        </w:rPr>
        <w:t>42.6</w:t>
      </w:r>
      <w:r w:rsidRPr="00B55214">
        <w:rPr>
          <w:rFonts w:ascii="仿宋" w:eastAsia="仿宋" w:hAnsi="仿宋" w:cs="仿宋" w:hint="eastAsia"/>
          <w:sz w:val="32"/>
          <w:szCs w:val="32"/>
        </w:rPr>
        <w:t>万平方米</w:t>
      </w:r>
      <w:r>
        <w:rPr>
          <w:rFonts w:ascii="仿宋" w:eastAsia="仿宋" w:hAnsi="仿宋" w:cs="仿宋" w:hint="eastAsia"/>
          <w:sz w:val="32"/>
          <w:szCs w:val="32"/>
        </w:rPr>
        <w:t>，总建筑面积约</w:t>
      </w:r>
      <w:r>
        <w:rPr>
          <w:rFonts w:ascii="仿宋" w:eastAsia="仿宋" w:hAnsi="仿宋" w:cs="仿宋"/>
          <w:sz w:val="32"/>
          <w:szCs w:val="32"/>
        </w:rPr>
        <w:t>132</w:t>
      </w:r>
      <w:r w:rsidRPr="00B55214">
        <w:rPr>
          <w:rFonts w:ascii="仿宋" w:eastAsia="仿宋" w:hAnsi="仿宋" w:cs="仿宋" w:hint="eastAsia"/>
          <w:sz w:val="32"/>
          <w:szCs w:val="32"/>
        </w:rPr>
        <w:t>万平方米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B55214">
        <w:rPr>
          <w:rFonts w:ascii="仿宋" w:eastAsia="仿宋" w:hAnsi="仿宋" w:cs="仿宋" w:hint="eastAsia"/>
          <w:sz w:val="32"/>
          <w:szCs w:val="32"/>
        </w:rPr>
        <w:t>除了为主建设的公共租赁房、保障房外，还包括一定数量的限价商品房、人才房和安置房，各种类型的房源总数达到了</w:t>
      </w:r>
      <w:r>
        <w:rPr>
          <w:rFonts w:ascii="仿宋" w:eastAsia="仿宋" w:hAnsi="仿宋" w:cs="仿宋"/>
          <w:sz w:val="32"/>
          <w:szCs w:val="32"/>
        </w:rPr>
        <w:t>15000</w:t>
      </w:r>
      <w:r>
        <w:rPr>
          <w:rFonts w:ascii="仿宋" w:eastAsia="仿宋" w:hAnsi="仿宋" w:cs="仿宋" w:hint="eastAsia"/>
          <w:sz w:val="32"/>
          <w:szCs w:val="32"/>
        </w:rPr>
        <w:t>多</w:t>
      </w:r>
      <w:r w:rsidRPr="00B55214">
        <w:rPr>
          <w:rFonts w:ascii="仿宋" w:eastAsia="仿宋" w:hAnsi="仿宋" w:cs="仿宋" w:hint="eastAsia"/>
          <w:sz w:val="32"/>
          <w:szCs w:val="32"/>
        </w:rPr>
        <w:t>套，可容纳</w:t>
      </w:r>
      <w:r>
        <w:rPr>
          <w:rFonts w:ascii="仿宋" w:eastAsia="仿宋" w:hAnsi="仿宋" w:cs="仿宋"/>
          <w:sz w:val="32"/>
          <w:szCs w:val="32"/>
        </w:rPr>
        <w:t>3</w:t>
      </w:r>
      <w:r w:rsidRPr="00B55214">
        <w:rPr>
          <w:rFonts w:ascii="仿宋" w:eastAsia="仿宋" w:hAnsi="仿宋" w:cs="仿宋"/>
          <w:sz w:val="32"/>
          <w:szCs w:val="32"/>
        </w:rPr>
        <w:t>.5</w:t>
      </w:r>
      <w:r w:rsidRPr="00B55214">
        <w:rPr>
          <w:rFonts w:ascii="仿宋" w:eastAsia="仿宋" w:hAnsi="仿宋" w:cs="仿宋" w:hint="eastAsia"/>
          <w:sz w:val="32"/>
          <w:szCs w:val="32"/>
        </w:rPr>
        <w:t>万人居住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367856">
        <w:rPr>
          <w:rFonts w:ascii="仿宋" w:eastAsia="仿宋" w:hAnsi="仿宋" w:cs="仿宋" w:hint="eastAsia"/>
          <w:sz w:val="32"/>
          <w:szCs w:val="32"/>
        </w:rPr>
        <w:t>洋唐居住区保障性安居工程</w:t>
      </w:r>
      <w:r>
        <w:rPr>
          <w:rFonts w:ascii="仿宋" w:eastAsia="仿宋" w:hAnsi="仿宋" w:cs="仿宋" w:hint="eastAsia"/>
          <w:sz w:val="32"/>
          <w:szCs w:val="32"/>
        </w:rPr>
        <w:t>以其</w:t>
      </w:r>
      <w:r w:rsidRPr="00367856">
        <w:rPr>
          <w:rFonts w:ascii="仿宋" w:eastAsia="仿宋" w:hAnsi="仿宋" w:cs="仿宋" w:hint="eastAsia"/>
          <w:sz w:val="32"/>
          <w:szCs w:val="32"/>
        </w:rPr>
        <w:t>高标准建设、高水平管理</w:t>
      </w:r>
      <w:r>
        <w:rPr>
          <w:rFonts w:ascii="仿宋" w:eastAsia="仿宋" w:hAnsi="仿宋" w:cs="仿宋" w:hint="eastAsia"/>
          <w:sz w:val="32"/>
          <w:szCs w:val="32"/>
        </w:rPr>
        <w:t>、及绿色节能建筑技术，于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Pr="00367856">
        <w:rPr>
          <w:rFonts w:ascii="仿宋" w:eastAsia="仿宋" w:hAnsi="仿宋" w:cs="仿宋" w:hint="eastAsia"/>
          <w:sz w:val="32"/>
          <w:szCs w:val="32"/>
        </w:rPr>
        <w:t>荣获中国建筑界“奥斯卡”奖</w:t>
      </w:r>
      <w:r>
        <w:rPr>
          <w:rFonts w:ascii="仿宋" w:eastAsia="仿宋" w:hAnsi="仿宋" w:cs="仿宋"/>
          <w:sz w:val="32"/>
          <w:szCs w:val="32"/>
        </w:rPr>
        <w:t>——</w:t>
      </w:r>
      <w:r w:rsidRPr="00367856">
        <w:rPr>
          <w:rFonts w:ascii="仿宋" w:eastAsia="仿宋" w:hAnsi="仿宋" w:cs="仿宋" w:hint="eastAsia"/>
          <w:sz w:val="32"/>
          <w:szCs w:val="32"/>
        </w:rPr>
        <w:t>鲁班奖。</w:t>
      </w:r>
    </w:p>
    <w:p w:rsidR="009B0802" w:rsidRDefault="009B0802" w:rsidP="00D83FF4">
      <w:pPr>
        <w:spacing w:line="480" w:lineRule="exact"/>
        <w:ind w:firstLine="645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该项目公共租赁住房位于鼓锣一里至鼓锣三里的</w:t>
      </w:r>
      <w:bookmarkStart w:id="0" w:name="OLE_LINK1"/>
      <w:bookmarkStart w:id="1" w:name="OLE_LINK2"/>
      <w:r>
        <w:rPr>
          <w:rFonts w:ascii="仿宋" w:eastAsia="仿宋" w:hAnsi="仿宋" w:cs="仿宋"/>
          <w:sz w:val="32"/>
          <w:szCs w:val="32"/>
        </w:rPr>
        <w:t>B05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A09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A11</w:t>
      </w:r>
      <w:r>
        <w:rPr>
          <w:rFonts w:ascii="仿宋" w:eastAsia="仿宋" w:hAnsi="仿宋" w:cs="仿宋" w:hint="eastAsia"/>
          <w:sz w:val="32"/>
          <w:szCs w:val="32"/>
        </w:rPr>
        <w:t>地块</w:t>
      </w:r>
      <w:bookmarkEnd w:id="0"/>
      <w:bookmarkEnd w:id="1"/>
      <w:r>
        <w:rPr>
          <w:rFonts w:ascii="仿宋" w:eastAsia="仿宋" w:hAnsi="仿宋" w:cs="仿宋" w:hint="eastAsia"/>
          <w:sz w:val="32"/>
          <w:szCs w:val="32"/>
        </w:rPr>
        <w:t>，为</w:t>
      </w:r>
      <w:r>
        <w:rPr>
          <w:rFonts w:ascii="仿宋" w:eastAsia="仿宋" w:hAnsi="仿宋" w:cs="仿宋"/>
          <w:sz w:val="32"/>
          <w:szCs w:val="32"/>
        </w:rPr>
        <w:t>18-32</w:t>
      </w:r>
      <w:r>
        <w:rPr>
          <w:rFonts w:ascii="仿宋" w:eastAsia="仿宋" w:hAnsi="仿宋" w:cs="仿宋" w:hint="eastAsia"/>
          <w:sz w:val="32"/>
          <w:szCs w:val="32"/>
        </w:rPr>
        <w:t>层</w:t>
      </w:r>
      <w:r w:rsidRPr="00264035">
        <w:rPr>
          <w:rFonts w:ascii="仿宋" w:eastAsia="仿宋" w:hAnsi="仿宋" w:cs="仿宋" w:hint="eastAsia"/>
          <w:sz w:val="32"/>
          <w:szCs w:val="32"/>
        </w:rPr>
        <w:t>住宅楼</w:t>
      </w:r>
      <w:r>
        <w:rPr>
          <w:rFonts w:ascii="仿宋" w:eastAsia="仿宋" w:hAnsi="仿宋" w:cs="仿宋" w:hint="eastAsia"/>
          <w:sz w:val="32"/>
          <w:szCs w:val="32"/>
        </w:rPr>
        <w:t>建筑，共有房源</w:t>
      </w:r>
      <w:r>
        <w:rPr>
          <w:rFonts w:ascii="仿宋" w:eastAsia="仿宋" w:hAnsi="仿宋" w:cs="仿宋"/>
          <w:sz w:val="32"/>
          <w:szCs w:val="32"/>
        </w:rPr>
        <w:t>2221</w:t>
      </w:r>
      <w:r>
        <w:rPr>
          <w:rFonts w:ascii="仿宋" w:eastAsia="仿宋" w:hAnsi="仿宋" w:cs="仿宋" w:hint="eastAsia"/>
          <w:sz w:val="32"/>
          <w:szCs w:val="32"/>
        </w:rPr>
        <w:t>套，</w:t>
      </w:r>
      <w:r w:rsidRPr="00F54936">
        <w:rPr>
          <w:rFonts w:ascii="仿宋" w:eastAsia="仿宋" w:hAnsi="仿宋" w:cs="仿宋" w:hint="eastAsia"/>
          <w:sz w:val="32"/>
          <w:szCs w:val="32"/>
        </w:rPr>
        <w:t>其中单间公寓</w:t>
      </w:r>
      <w:r w:rsidRPr="00F54936">
        <w:rPr>
          <w:rFonts w:ascii="仿宋" w:eastAsia="仿宋" w:hAnsi="仿宋" w:cs="仿宋"/>
          <w:sz w:val="32"/>
          <w:szCs w:val="32"/>
        </w:rPr>
        <w:t>912</w:t>
      </w:r>
      <w:r w:rsidRPr="00F54936">
        <w:rPr>
          <w:rFonts w:ascii="仿宋" w:eastAsia="仿宋" w:hAnsi="仿宋" w:cs="仿宋" w:hint="eastAsia"/>
          <w:sz w:val="32"/>
          <w:szCs w:val="32"/>
        </w:rPr>
        <w:t>套、二房型</w:t>
      </w:r>
      <w:r w:rsidRPr="00F54936">
        <w:rPr>
          <w:rFonts w:ascii="仿宋" w:eastAsia="仿宋" w:hAnsi="仿宋" w:cs="仿宋"/>
          <w:sz w:val="32"/>
          <w:szCs w:val="32"/>
        </w:rPr>
        <w:t>304</w:t>
      </w:r>
      <w:r w:rsidRPr="00F54936">
        <w:rPr>
          <w:rFonts w:ascii="仿宋" w:eastAsia="仿宋" w:hAnsi="仿宋" w:cs="仿宋" w:hint="eastAsia"/>
          <w:sz w:val="32"/>
          <w:szCs w:val="32"/>
        </w:rPr>
        <w:t>套、三房型</w:t>
      </w:r>
      <w:r w:rsidRPr="00F54936">
        <w:rPr>
          <w:rFonts w:ascii="仿宋" w:eastAsia="仿宋" w:hAnsi="仿宋" w:cs="仿宋"/>
          <w:sz w:val="32"/>
          <w:szCs w:val="32"/>
        </w:rPr>
        <w:t>831</w:t>
      </w:r>
      <w:r w:rsidRPr="00F54936">
        <w:rPr>
          <w:rFonts w:ascii="仿宋" w:eastAsia="仿宋" w:hAnsi="仿宋" w:cs="仿宋" w:hint="eastAsia"/>
          <w:sz w:val="32"/>
          <w:szCs w:val="32"/>
        </w:rPr>
        <w:t>套、四房型</w:t>
      </w:r>
      <w:r w:rsidRPr="00F54936">
        <w:rPr>
          <w:rFonts w:ascii="仿宋" w:eastAsia="仿宋" w:hAnsi="仿宋" w:cs="仿宋"/>
          <w:sz w:val="32"/>
          <w:szCs w:val="32"/>
        </w:rPr>
        <w:t>174</w:t>
      </w:r>
      <w:r w:rsidRPr="00F54936">
        <w:rPr>
          <w:rFonts w:ascii="仿宋" w:eastAsia="仿宋" w:hAnsi="仿宋" w:cs="仿宋" w:hint="eastAsia"/>
          <w:sz w:val="32"/>
          <w:szCs w:val="32"/>
        </w:rPr>
        <w:t>套</w:t>
      </w:r>
      <w:r>
        <w:rPr>
          <w:rFonts w:ascii="仿宋" w:eastAsia="仿宋" w:hAnsi="仿宋" w:cs="仿宋" w:hint="eastAsia"/>
          <w:sz w:val="32"/>
          <w:szCs w:val="32"/>
        </w:rPr>
        <w:t>，可供</w:t>
      </w:r>
      <w:r>
        <w:rPr>
          <w:rFonts w:ascii="仿宋" w:eastAsia="仿宋" w:hAnsi="仿宋" w:cs="仿宋"/>
          <w:sz w:val="32"/>
          <w:szCs w:val="32"/>
        </w:rPr>
        <w:t>4709</w:t>
      </w:r>
      <w:r>
        <w:rPr>
          <w:rFonts w:ascii="仿宋" w:eastAsia="仿宋" w:hAnsi="仿宋" w:cs="仿宋" w:hint="eastAsia"/>
          <w:sz w:val="32"/>
          <w:szCs w:val="32"/>
        </w:rPr>
        <w:t>人居住。三个地块</w:t>
      </w:r>
      <w:r w:rsidRPr="00FD1AEE">
        <w:rPr>
          <w:rFonts w:ascii="仿宋" w:eastAsia="仿宋" w:hAnsi="仿宋" w:cs="仿宋" w:hint="eastAsia"/>
          <w:sz w:val="32"/>
          <w:szCs w:val="32"/>
        </w:rPr>
        <w:t>总占地面积</w:t>
      </w:r>
      <w:r>
        <w:rPr>
          <w:rFonts w:ascii="仿宋" w:eastAsia="仿宋" w:hAnsi="仿宋" w:cs="仿宋" w:hint="eastAsia"/>
          <w:sz w:val="32"/>
          <w:szCs w:val="32"/>
        </w:rPr>
        <w:t>约</w:t>
      </w:r>
      <w:r>
        <w:rPr>
          <w:rFonts w:ascii="仿宋" w:eastAsia="仿宋" w:hAnsi="仿宋" w:cs="仿宋"/>
          <w:sz w:val="32"/>
          <w:szCs w:val="32"/>
        </w:rPr>
        <w:t>12.2</w:t>
      </w:r>
      <w:r w:rsidRPr="00264035">
        <w:rPr>
          <w:rFonts w:ascii="仿宋" w:eastAsia="仿宋" w:hAnsi="仿宋" w:cs="仿宋" w:hint="eastAsia"/>
          <w:sz w:val="32"/>
          <w:szCs w:val="32"/>
        </w:rPr>
        <w:t>万平方米，总建筑面积约</w:t>
      </w:r>
      <w:r>
        <w:rPr>
          <w:rFonts w:ascii="仿宋" w:eastAsia="仿宋" w:hAnsi="仿宋" w:cs="仿宋"/>
          <w:sz w:val="32"/>
          <w:szCs w:val="32"/>
        </w:rPr>
        <w:t>48.5</w:t>
      </w:r>
      <w:r w:rsidRPr="00264035">
        <w:rPr>
          <w:rFonts w:ascii="仿宋" w:eastAsia="仿宋" w:hAnsi="仿宋" w:cs="仿宋" w:hint="eastAsia"/>
          <w:sz w:val="32"/>
          <w:szCs w:val="32"/>
        </w:rPr>
        <w:t>万平方米，绿化率</w:t>
      </w:r>
      <w:r>
        <w:rPr>
          <w:rFonts w:ascii="仿宋" w:eastAsia="仿宋" w:hAnsi="仿宋" w:cs="仿宋"/>
          <w:sz w:val="32"/>
          <w:szCs w:val="32"/>
        </w:rPr>
        <w:t>30</w:t>
      </w:r>
      <w:r w:rsidRPr="00264035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/>
          <w:sz w:val="32"/>
          <w:szCs w:val="32"/>
        </w:rPr>
        <w:t>-38</w:t>
      </w:r>
      <w:r w:rsidRPr="00264035">
        <w:rPr>
          <w:rFonts w:ascii="仿宋" w:eastAsia="仿宋" w:hAnsi="仿宋" w:cs="仿宋"/>
          <w:sz w:val="32"/>
          <w:szCs w:val="32"/>
        </w:rPr>
        <w:t>%</w:t>
      </w:r>
      <w:r w:rsidRPr="00264035">
        <w:rPr>
          <w:rFonts w:ascii="仿宋" w:eastAsia="仿宋" w:hAnsi="仿宋" w:cs="仿宋" w:hint="eastAsia"/>
          <w:sz w:val="32"/>
          <w:szCs w:val="32"/>
        </w:rPr>
        <w:t>、容积率</w:t>
      </w:r>
      <w:r>
        <w:rPr>
          <w:rFonts w:ascii="仿宋" w:eastAsia="仿宋" w:hAnsi="仿宋" w:cs="仿宋"/>
          <w:sz w:val="32"/>
          <w:szCs w:val="32"/>
        </w:rPr>
        <w:t>2.5-3.2</w:t>
      </w:r>
      <w:r w:rsidRPr="00264035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配套</w:t>
      </w:r>
      <w:r w:rsidRPr="00264035">
        <w:rPr>
          <w:rFonts w:ascii="仿宋" w:eastAsia="仿宋" w:hAnsi="仿宋" w:cs="仿宋" w:hint="eastAsia"/>
          <w:sz w:val="32"/>
          <w:szCs w:val="32"/>
        </w:rPr>
        <w:t>地下停车位</w:t>
      </w:r>
      <w:r>
        <w:rPr>
          <w:rFonts w:ascii="仿宋" w:eastAsia="仿宋" w:hAnsi="仿宋" w:cs="仿宋"/>
          <w:sz w:val="32"/>
          <w:szCs w:val="32"/>
        </w:rPr>
        <w:t>2606</w:t>
      </w:r>
      <w:r w:rsidRPr="00264035"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B0802" w:rsidRPr="0021118F" w:rsidRDefault="009B0802" w:rsidP="00D83FF4">
      <w:pPr>
        <w:spacing w:line="480" w:lineRule="exact"/>
        <w:ind w:firstLineChars="200" w:firstLine="3168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 w:rsidRPr="0021118F">
        <w:rPr>
          <w:rFonts w:ascii="楷体" w:eastAsia="楷体" w:hAnsi="楷体" w:cs="楷体"/>
          <w:sz w:val="32"/>
          <w:szCs w:val="32"/>
        </w:rPr>
        <w:t xml:space="preserve"> </w:t>
      </w:r>
      <w:r w:rsidRPr="0021118F">
        <w:rPr>
          <w:rFonts w:ascii="楷体" w:eastAsia="楷体" w:hAnsi="楷体" w:cs="楷体" w:hint="eastAsia"/>
          <w:sz w:val="32"/>
          <w:szCs w:val="32"/>
        </w:rPr>
        <w:t>周边配套设施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社区：项目所属鼓岩社区</w:t>
      </w:r>
      <w:r w:rsidRPr="00E11F97">
        <w:rPr>
          <w:rFonts w:ascii="仿宋" w:eastAsia="仿宋" w:hAnsi="仿宋" w:cs="仿宋" w:hint="eastAsia"/>
          <w:sz w:val="32"/>
          <w:szCs w:val="32"/>
        </w:rPr>
        <w:t>主要开展社区服务包括居家养老、征兵及宣传、劳动保障、卫生宣传、食品安全、计生、综治管理、心理咨询</w:t>
      </w:r>
      <w:r>
        <w:rPr>
          <w:rFonts w:ascii="仿宋" w:eastAsia="仿宋" w:hAnsi="仿宋" w:cs="仿宋" w:hint="eastAsia"/>
          <w:sz w:val="32"/>
          <w:szCs w:val="32"/>
        </w:rPr>
        <w:t>、党群服务</w:t>
      </w:r>
      <w:r w:rsidRPr="00E11F97">
        <w:rPr>
          <w:rFonts w:ascii="仿宋" w:eastAsia="仿宋" w:hAnsi="仿宋" w:cs="仿宋" w:hint="eastAsia"/>
          <w:sz w:val="32"/>
          <w:szCs w:val="32"/>
        </w:rPr>
        <w:t>等。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学校：</w:t>
      </w:r>
      <w:r w:rsidRPr="005544CA">
        <w:rPr>
          <w:rFonts w:ascii="仿宋" w:eastAsia="仿宋" w:hAnsi="仿宋" w:cs="仿宋" w:hint="eastAsia"/>
          <w:sz w:val="32"/>
          <w:szCs w:val="32"/>
        </w:rPr>
        <w:t>新店中心小学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5544CA">
        <w:rPr>
          <w:rFonts w:ascii="仿宋" w:eastAsia="仿宋" w:hAnsi="仿宋" w:cs="仿宋" w:hint="eastAsia"/>
          <w:sz w:val="32"/>
          <w:szCs w:val="32"/>
        </w:rPr>
        <w:t>新店</w:t>
      </w:r>
      <w:r>
        <w:rPr>
          <w:rFonts w:ascii="仿宋" w:eastAsia="仿宋" w:hAnsi="仿宋" w:cs="仿宋" w:hint="eastAsia"/>
          <w:sz w:val="32"/>
          <w:szCs w:val="32"/>
        </w:rPr>
        <w:t>第二</w:t>
      </w:r>
      <w:r w:rsidRPr="005544CA">
        <w:rPr>
          <w:rFonts w:ascii="仿宋" w:eastAsia="仿宋" w:hAnsi="仿宋" w:cs="仿宋" w:hint="eastAsia"/>
          <w:sz w:val="32"/>
          <w:szCs w:val="32"/>
        </w:rPr>
        <w:t>中心幼儿园</w:t>
      </w:r>
      <w:r>
        <w:rPr>
          <w:rFonts w:ascii="仿宋" w:eastAsia="仿宋" w:hAnsi="仿宋" w:cs="仿宋" w:hint="eastAsia"/>
          <w:sz w:val="32"/>
          <w:szCs w:val="32"/>
        </w:rPr>
        <w:t>、厦门大学附属</w:t>
      </w:r>
      <w:r w:rsidRPr="005544CA">
        <w:rPr>
          <w:rFonts w:ascii="仿宋" w:eastAsia="仿宋" w:hAnsi="仿宋" w:cs="仿宋" w:hint="eastAsia"/>
          <w:sz w:val="32"/>
          <w:szCs w:val="32"/>
        </w:rPr>
        <w:t>科技中学翔安校区，</w:t>
      </w:r>
      <w:r>
        <w:rPr>
          <w:rFonts w:ascii="仿宋" w:eastAsia="仿宋" w:hAnsi="仿宋" w:cs="仿宋" w:hint="eastAsia"/>
          <w:sz w:val="32"/>
          <w:szCs w:val="32"/>
        </w:rPr>
        <w:t>另外</w:t>
      </w:r>
      <w:r w:rsidRPr="005544CA">
        <w:rPr>
          <w:rFonts w:ascii="仿宋" w:eastAsia="仿宋" w:hAnsi="仿宋" w:cs="仿宋" w:hint="eastAsia"/>
          <w:sz w:val="32"/>
          <w:szCs w:val="32"/>
        </w:rPr>
        <w:t>双十中学初中部和高中部以及厦门实验小学翔安校区</w:t>
      </w:r>
      <w:r>
        <w:rPr>
          <w:rFonts w:ascii="仿宋" w:eastAsia="仿宋" w:hAnsi="仿宋" w:cs="仿宋" w:hint="eastAsia"/>
          <w:sz w:val="32"/>
          <w:szCs w:val="32"/>
        </w:rPr>
        <w:t>即将启动建设。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购物及餐饮：</w:t>
      </w:r>
      <w:r w:rsidRPr="005544CA">
        <w:rPr>
          <w:rFonts w:ascii="仿宋" w:eastAsia="仿宋" w:hAnsi="仿宋" w:cs="仿宋" w:hint="eastAsia"/>
          <w:sz w:val="32"/>
          <w:szCs w:val="32"/>
        </w:rPr>
        <w:t>闽篮城市广场</w:t>
      </w:r>
      <w:r>
        <w:rPr>
          <w:rFonts w:ascii="仿宋" w:eastAsia="仿宋" w:hAnsi="仿宋" w:cs="仿宋" w:hint="eastAsia"/>
          <w:sz w:val="32"/>
          <w:szCs w:val="32"/>
        </w:rPr>
        <w:t>位于</w:t>
      </w:r>
      <w:r>
        <w:rPr>
          <w:rFonts w:ascii="仿宋" w:eastAsia="仿宋" w:hAnsi="仿宋" w:cs="仿宋"/>
          <w:sz w:val="32"/>
          <w:szCs w:val="32"/>
        </w:rPr>
        <w:t>B05</w:t>
      </w:r>
      <w:r>
        <w:rPr>
          <w:rFonts w:ascii="仿宋" w:eastAsia="仿宋" w:hAnsi="仿宋" w:cs="仿宋" w:hint="eastAsia"/>
          <w:sz w:val="32"/>
          <w:szCs w:val="32"/>
        </w:rPr>
        <w:t>地块，是集</w:t>
      </w:r>
      <w:r w:rsidRPr="005544CA">
        <w:rPr>
          <w:rFonts w:ascii="仿宋" w:eastAsia="仿宋" w:hAnsi="仿宋" w:cs="仿宋" w:hint="eastAsia"/>
          <w:sz w:val="32"/>
          <w:szCs w:val="32"/>
        </w:rPr>
        <w:t>超市、餐饮、购物、</w:t>
      </w:r>
      <w:r>
        <w:rPr>
          <w:rFonts w:ascii="仿宋" w:eastAsia="仿宋" w:hAnsi="仿宋" w:cs="仿宋" w:hint="eastAsia"/>
          <w:sz w:val="32"/>
          <w:szCs w:val="32"/>
        </w:rPr>
        <w:t>健身、</w:t>
      </w:r>
      <w:r w:rsidRPr="005544CA">
        <w:rPr>
          <w:rFonts w:ascii="仿宋" w:eastAsia="仿宋" w:hAnsi="仿宋" w:cs="仿宋" w:hint="eastAsia"/>
          <w:sz w:val="32"/>
          <w:szCs w:val="32"/>
        </w:rPr>
        <w:t>休闲</w:t>
      </w:r>
      <w:r>
        <w:rPr>
          <w:rFonts w:ascii="仿宋" w:eastAsia="仿宋" w:hAnsi="仿宋" w:cs="仿宋" w:hint="eastAsia"/>
          <w:sz w:val="32"/>
          <w:szCs w:val="32"/>
        </w:rPr>
        <w:t>、娱乐</w:t>
      </w:r>
      <w:r w:rsidRPr="005544CA">
        <w:rPr>
          <w:rFonts w:ascii="仿宋" w:eastAsia="仿宋" w:hAnsi="仿宋" w:cs="仿宋" w:hint="eastAsia"/>
          <w:sz w:val="32"/>
          <w:szCs w:val="32"/>
        </w:rPr>
        <w:t>于一体</w:t>
      </w:r>
      <w:r>
        <w:rPr>
          <w:rFonts w:ascii="仿宋" w:eastAsia="仿宋" w:hAnsi="仿宋" w:cs="仿宋" w:hint="eastAsia"/>
          <w:sz w:val="32"/>
          <w:szCs w:val="32"/>
        </w:rPr>
        <w:t>的</w:t>
      </w:r>
      <w:r w:rsidRPr="005544CA">
        <w:rPr>
          <w:rFonts w:ascii="仿宋" w:eastAsia="仿宋" w:hAnsi="仿宋" w:cs="仿宋" w:hint="eastAsia"/>
          <w:sz w:val="32"/>
          <w:szCs w:val="32"/>
        </w:rPr>
        <w:t>城市商业综合体</w:t>
      </w:r>
      <w:r>
        <w:rPr>
          <w:rFonts w:ascii="仿宋" w:eastAsia="仿宋" w:hAnsi="仿宋" w:cs="仿宋" w:hint="eastAsia"/>
          <w:sz w:val="32"/>
          <w:szCs w:val="32"/>
        </w:rPr>
        <w:t>；另有项目配套商业店面</w:t>
      </w:r>
      <w:r>
        <w:rPr>
          <w:rFonts w:ascii="仿宋" w:eastAsia="仿宋" w:hAnsi="仿宋" w:cs="仿宋"/>
          <w:sz w:val="32"/>
          <w:szCs w:val="32"/>
        </w:rPr>
        <w:t>60</w:t>
      </w:r>
      <w:r>
        <w:rPr>
          <w:rFonts w:ascii="仿宋" w:eastAsia="仿宋" w:hAnsi="仿宋" w:cs="仿宋" w:hint="eastAsia"/>
          <w:sz w:val="32"/>
          <w:szCs w:val="32"/>
        </w:rPr>
        <w:t>间，以及</w:t>
      </w:r>
      <w:r>
        <w:rPr>
          <w:rFonts w:ascii="仿宋" w:eastAsia="仿宋" w:hAnsi="仿宋" w:cs="仿宋"/>
          <w:sz w:val="32"/>
          <w:szCs w:val="32"/>
        </w:rPr>
        <w:t>2100</w:t>
      </w:r>
      <w:r>
        <w:rPr>
          <w:rFonts w:ascii="仿宋" w:eastAsia="仿宋" w:hAnsi="仿宋" w:cs="仿宋" w:hint="eastAsia"/>
          <w:sz w:val="32"/>
          <w:szCs w:val="32"/>
        </w:rPr>
        <w:t>多平方米的夏商食堂。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公园：</w:t>
      </w:r>
      <w:r w:rsidRPr="00126A6A">
        <w:rPr>
          <w:rFonts w:ascii="仿宋" w:eastAsia="仿宋" w:hAnsi="仿宋" w:cs="仿宋" w:hint="eastAsia"/>
          <w:sz w:val="32"/>
          <w:szCs w:val="32"/>
        </w:rPr>
        <w:t>洋唐公园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126A6A">
        <w:rPr>
          <w:rFonts w:ascii="仿宋" w:eastAsia="仿宋" w:hAnsi="仿宋" w:cs="仿宋" w:hint="eastAsia"/>
          <w:sz w:val="32"/>
          <w:szCs w:val="32"/>
        </w:rPr>
        <w:t>鼓锣公园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A0324D">
        <w:rPr>
          <w:rFonts w:ascii="仿宋" w:eastAsia="仿宋" w:hAnsi="仿宋" w:cs="仿宋"/>
          <w:sz w:val="32"/>
          <w:szCs w:val="32"/>
        </w:rPr>
        <w:t>5.</w:t>
      </w:r>
      <w:r w:rsidRPr="00A0324D">
        <w:rPr>
          <w:rFonts w:ascii="仿宋" w:eastAsia="仿宋" w:hAnsi="仿宋" w:cs="仿宋" w:hint="eastAsia"/>
          <w:sz w:val="32"/>
          <w:szCs w:val="32"/>
        </w:rPr>
        <w:t>交通：新店中心小学公交站、洋塘公交站、科技中学翔安校区公交站，另外还有在建的地铁</w:t>
      </w:r>
      <w:r w:rsidRPr="00A0324D">
        <w:rPr>
          <w:rFonts w:ascii="仿宋" w:eastAsia="仿宋" w:hAnsi="仿宋" w:cs="仿宋"/>
          <w:sz w:val="32"/>
          <w:szCs w:val="32"/>
        </w:rPr>
        <w:t>3</w:t>
      </w:r>
      <w:r w:rsidRPr="00A0324D">
        <w:rPr>
          <w:rFonts w:ascii="仿宋" w:eastAsia="仿宋" w:hAnsi="仿宋" w:cs="仿宋" w:hint="eastAsia"/>
          <w:sz w:val="32"/>
          <w:szCs w:val="32"/>
        </w:rPr>
        <w:t>号线洋塘站。</w:t>
      </w:r>
    </w:p>
    <w:p w:rsidR="009B0802" w:rsidRPr="0021118F" w:rsidRDefault="009B0802" w:rsidP="00D83FF4">
      <w:pPr>
        <w:spacing w:line="480" w:lineRule="exact"/>
        <w:ind w:firstLineChars="200" w:firstLine="3168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</w:t>
      </w:r>
      <w:r w:rsidRPr="0021118F">
        <w:rPr>
          <w:rFonts w:ascii="楷体" w:eastAsia="楷体" w:hAnsi="楷体" w:cs="楷体" w:hint="eastAsia"/>
          <w:sz w:val="32"/>
          <w:szCs w:val="32"/>
        </w:rPr>
        <w:t>周边人群</w:t>
      </w:r>
    </w:p>
    <w:p w:rsidR="009B0802" w:rsidRDefault="009B0802" w:rsidP="00D83FF4">
      <w:pPr>
        <w:spacing w:line="48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洋唐居住区保障性商品房、保障性租赁房、</w:t>
      </w:r>
      <w:r w:rsidRPr="00B55214">
        <w:rPr>
          <w:rFonts w:ascii="仿宋" w:eastAsia="仿宋" w:hAnsi="仿宋" w:cs="仿宋" w:hint="eastAsia"/>
          <w:sz w:val="32"/>
          <w:szCs w:val="32"/>
        </w:rPr>
        <w:t>限价商品房、人才房和安置房</w:t>
      </w:r>
      <w:r>
        <w:rPr>
          <w:rFonts w:ascii="仿宋" w:eastAsia="仿宋" w:hAnsi="仿宋" w:cs="仿宋" w:hint="eastAsia"/>
          <w:sz w:val="32"/>
          <w:szCs w:val="32"/>
        </w:rPr>
        <w:t>的住户、</w:t>
      </w:r>
      <w:r w:rsidRPr="00126A6A">
        <w:rPr>
          <w:rFonts w:ascii="仿宋" w:eastAsia="仿宋" w:hAnsi="仿宋" w:cs="仿宋" w:hint="eastAsia"/>
          <w:sz w:val="32"/>
          <w:szCs w:val="32"/>
        </w:rPr>
        <w:t>洋塘村居民</w:t>
      </w:r>
      <w:r>
        <w:rPr>
          <w:rFonts w:ascii="仿宋" w:eastAsia="仿宋" w:hAnsi="仿宋" w:cs="仿宋" w:hint="eastAsia"/>
          <w:sz w:val="32"/>
          <w:szCs w:val="32"/>
        </w:rPr>
        <w:t>、华论国际大厦商务人群。</w:t>
      </w:r>
    </w:p>
    <w:sectPr w:rsidR="009B0802" w:rsidSect="00B04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02" w:rsidRDefault="009B0802" w:rsidP="00B258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0802" w:rsidRDefault="009B0802" w:rsidP="00B258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02" w:rsidRDefault="009B0802" w:rsidP="00B258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0802" w:rsidRDefault="009B0802" w:rsidP="00B258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811"/>
    <w:rsid w:val="000016F4"/>
    <w:rsid w:val="00002715"/>
    <w:rsid w:val="00004213"/>
    <w:rsid w:val="0000570C"/>
    <w:rsid w:val="00005775"/>
    <w:rsid w:val="00006375"/>
    <w:rsid w:val="000068F4"/>
    <w:rsid w:val="00006E74"/>
    <w:rsid w:val="00012317"/>
    <w:rsid w:val="000136E1"/>
    <w:rsid w:val="00013985"/>
    <w:rsid w:val="000140FD"/>
    <w:rsid w:val="000149EA"/>
    <w:rsid w:val="0001560B"/>
    <w:rsid w:val="00015B20"/>
    <w:rsid w:val="000166E9"/>
    <w:rsid w:val="00016884"/>
    <w:rsid w:val="00020056"/>
    <w:rsid w:val="00020A96"/>
    <w:rsid w:val="000214D5"/>
    <w:rsid w:val="0002167E"/>
    <w:rsid w:val="0002260B"/>
    <w:rsid w:val="00022B91"/>
    <w:rsid w:val="00024291"/>
    <w:rsid w:val="00024D50"/>
    <w:rsid w:val="0002733E"/>
    <w:rsid w:val="00027E82"/>
    <w:rsid w:val="00030965"/>
    <w:rsid w:val="00031012"/>
    <w:rsid w:val="000334C5"/>
    <w:rsid w:val="00033993"/>
    <w:rsid w:val="00034208"/>
    <w:rsid w:val="000344D6"/>
    <w:rsid w:val="000372BE"/>
    <w:rsid w:val="00037F52"/>
    <w:rsid w:val="00040204"/>
    <w:rsid w:val="000406C1"/>
    <w:rsid w:val="00040790"/>
    <w:rsid w:val="00040EF7"/>
    <w:rsid w:val="00041018"/>
    <w:rsid w:val="000412C2"/>
    <w:rsid w:val="00042ABD"/>
    <w:rsid w:val="00044CCF"/>
    <w:rsid w:val="0004510E"/>
    <w:rsid w:val="00045CD9"/>
    <w:rsid w:val="0005176E"/>
    <w:rsid w:val="00051A51"/>
    <w:rsid w:val="000526BA"/>
    <w:rsid w:val="00053069"/>
    <w:rsid w:val="00053284"/>
    <w:rsid w:val="00054EC7"/>
    <w:rsid w:val="00057065"/>
    <w:rsid w:val="00061587"/>
    <w:rsid w:val="000619CF"/>
    <w:rsid w:val="000619E3"/>
    <w:rsid w:val="0006393D"/>
    <w:rsid w:val="00064A50"/>
    <w:rsid w:val="0006582C"/>
    <w:rsid w:val="00066D5E"/>
    <w:rsid w:val="0006752B"/>
    <w:rsid w:val="00071BD0"/>
    <w:rsid w:val="00071CBF"/>
    <w:rsid w:val="000726E7"/>
    <w:rsid w:val="000730F8"/>
    <w:rsid w:val="00073143"/>
    <w:rsid w:val="00073176"/>
    <w:rsid w:val="00073EBB"/>
    <w:rsid w:val="00073F5A"/>
    <w:rsid w:val="000744D1"/>
    <w:rsid w:val="0007506D"/>
    <w:rsid w:val="00075FBA"/>
    <w:rsid w:val="0007749B"/>
    <w:rsid w:val="00077BBE"/>
    <w:rsid w:val="00080063"/>
    <w:rsid w:val="00080FDB"/>
    <w:rsid w:val="00082958"/>
    <w:rsid w:val="00083745"/>
    <w:rsid w:val="000843D9"/>
    <w:rsid w:val="00087049"/>
    <w:rsid w:val="000909A7"/>
    <w:rsid w:val="00090E9D"/>
    <w:rsid w:val="00091AC7"/>
    <w:rsid w:val="00092B25"/>
    <w:rsid w:val="00092E8E"/>
    <w:rsid w:val="00096EBB"/>
    <w:rsid w:val="000973E0"/>
    <w:rsid w:val="000A1E50"/>
    <w:rsid w:val="000A2116"/>
    <w:rsid w:val="000A2A92"/>
    <w:rsid w:val="000A3589"/>
    <w:rsid w:val="000A4270"/>
    <w:rsid w:val="000A46BD"/>
    <w:rsid w:val="000B103E"/>
    <w:rsid w:val="000B2E4B"/>
    <w:rsid w:val="000B402A"/>
    <w:rsid w:val="000B4AD2"/>
    <w:rsid w:val="000B4B1C"/>
    <w:rsid w:val="000B636A"/>
    <w:rsid w:val="000B6806"/>
    <w:rsid w:val="000B708B"/>
    <w:rsid w:val="000C129D"/>
    <w:rsid w:val="000C1B9F"/>
    <w:rsid w:val="000C2666"/>
    <w:rsid w:val="000C2CBC"/>
    <w:rsid w:val="000C2E09"/>
    <w:rsid w:val="000C423E"/>
    <w:rsid w:val="000C6E89"/>
    <w:rsid w:val="000D0AD8"/>
    <w:rsid w:val="000D54DA"/>
    <w:rsid w:val="000D5CCF"/>
    <w:rsid w:val="000D5FEA"/>
    <w:rsid w:val="000D638D"/>
    <w:rsid w:val="000D6B7E"/>
    <w:rsid w:val="000D6CEC"/>
    <w:rsid w:val="000D7553"/>
    <w:rsid w:val="000E005B"/>
    <w:rsid w:val="000E3037"/>
    <w:rsid w:val="000E48E5"/>
    <w:rsid w:val="000E5D04"/>
    <w:rsid w:val="000E7110"/>
    <w:rsid w:val="000E76B3"/>
    <w:rsid w:val="000E7713"/>
    <w:rsid w:val="000E7CE5"/>
    <w:rsid w:val="000F35FD"/>
    <w:rsid w:val="001016CF"/>
    <w:rsid w:val="001034DA"/>
    <w:rsid w:val="001046D4"/>
    <w:rsid w:val="001104C1"/>
    <w:rsid w:val="00110ADD"/>
    <w:rsid w:val="00110C8E"/>
    <w:rsid w:val="00111A9A"/>
    <w:rsid w:val="00111DCA"/>
    <w:rsid w:val="00112F70"/>
    <w:rsid w:val="00113036"/>
    <w:rsid w:val="00113D4C"/>
    <w:rsid w:val="001140AE"/>
    <w:rsid w:val="00115384"/>
    <w:rsid w:val="00116017"/>
    <w:rsid w:val="00116C9A"/>
    <w:rsid w:val="00117FA2"/>
    <w:rsid w:val="001218F6"/>
    <w:rsid w:val="00121E81"/>
    <w:rsid w:val="00122848"/>
    <w:rsid w:val="001240E7"/>
    <w:rsid w:val="00124430"/>
    <w:rsid w:val="001253EA"/>
    <w:rsid w:val="00125B27"/>
    <w:rsid w:val="00126A6A"/>
    <w:rsid w:val="00126BA2"/>
    <w:rsid w:val="001278BD"/>
    <w:rsid w:val="001278F2"/>
    <w:rsid w:val="001328A9"/>
    <w:rsid w:val="00132CA1"/>
    <w:rsid w:val="001359D7"/>
    <w:rsid w:val="001401CD"/>
    <w:rsid w:val="00140F8F"/>
    <w:rsid w:val="0014156F"/>
    <w:rsid w:val="0014246B"/>
    <w:rsid w:val="0014337D"/>
    <w:rsid w:val="00144C1D"/>
    <w:rsid w:val="00144F42"/>
    <w:rsid w:val="00145A39"/>
    <w:rsid w:val="00146E7A"/>
    <w:rsid w:val="001472E7"/>
    <w:rsid w:val="001475A9"/>
    <w:rsid w:val="00147623"/>
    <w:rsid w:val="00147BDA"/>
    <w:rsid w:val="00147F0F"/>
    <w:rsid w:val="00150686"/>
    <w:rsid w:val="0015101B"/>
    <w:rsid w:val="001511E9"/>
    <w:rsid w:val="00151A5E"/>
    <w:rsid w:val="00152BB9"/>
    <w:rsid w:val="00153001"/>
    <w:rsid w:val="00154846"/>
    <w:rsid w:val="00156681"/>
    <w:rsid w:val="001610B3"/>
    <w:rsid w:val="00161583"/>
    <w:rsid w:val="00162550"/>
    <w:rsid w:val="001626BD"/>
    <w:rsid w:val="001642F3"/>
    <w:rsid w:val="00164DD7"/>
    <w:rsid w:val="00165275"/>
    <w:rsid w:val="00165B7B"/>
    <w:rsid w:val="00165F7A"/>
    <w:rsid w:val="00166593"/>
    <w:rsid w:val="001674D1"/>
    <w:rsid w:val="00171400"/>
    <w:rsid w:val="00172DBE"/>
    <w:rsid w:val="00176214"/>
    <w:rsid w:val="00177A1D"/>
    <w:rsid w:val="0018264F"/>
    <w:rsid w:val="00182F42"/>
    <w:rsid w:val="00183150"/>
    <w:rsid w:val="0018498F"/>
    <w:rsid w:val="00184A3B"/>
    <w:rsid w:val="00184C2A"/>
    <w:rsid w:val="00185780"/>
    <w:rsid w:val="00185B0F"/>
    <w:rsid w:val="00185D90"/>
    <w:rsid w:val="001869DB"/>
    <w:rsid w:val="00186D6A"/>
    <w:rsid w:val="001874BE"/>
    <w:rsid w:val="00190F21"/>
    <w:rsid w:val="00191687"/>
    <w:rsid w:val="00192946"/>
    <w:rsid w:val="00193419"/>
    <w:rsid w:val="00194A2F"/>
    <w:rsid w:val="0019514B"/>
    <w:rsid w:val="001975F9"/>
    <w:rsid w:val="001A1E33"/>
    <w:rsid w:val="001A328C"/>
    <w:rsid w:val="001A3785"/>
    <w:rsid w:val="001A3C6F"/>
    <w:rsid w:val="001A4B08"/>
    <w:rsid w:val="001A78C4"/>
    <w:rsid w:val="001B09B9"/>
    <w:rsid w:val="001B2577"/>
    <w:rsid w:val="001B2730"/>
    <w:rsid w:val="001B2FC6"/>
    <w:rsid w:val="001B46D2"/>
    <w:rsid w:val="001C17C3"/>
    <w:rsid w:val="001C1BA6"/>
    <w:rsid w:val="001C2ABD"/>
    <w:rsid w:val="001C36D9"/>
    <w:rsid w:val="001C3A20"/>
    <w:rsid w:val="001C3D43"/>
    <w:rsid w:val="001C58FE"/>
    <w:rsid w:val="001C5C09"/>
    <w:rsid w:val="001C5EA1"/>
    <w:rsid w:val="001C7FA6"/>
    <w:rsid w:val="001D1006"/>
    <w:rsid w:val="001D64CD"/>
    <w:rsid w:val="001D6F43"/>
    <w:rsid w:val="001D7052"/>
    <w:rsid w:val="001D7A4C"/>
    <w:rsid w:val="001D7C31"/>
    <w:rsid w:val="001D7F50"/>
    <w:rsid w:val="001E04D6"/>
    <w:rsid w:val="001E2FA3"/>
    <w:rsid w:val="001E34A5"/>
    <w:rsid w:val="001E445D"/>
    <w:rsid w:val="001E528E"/>
    <w:rsid w:val="001E67AA"/>
    <w:rsid w:val="001E689D"/>
    <w:rsid w:val="001E7677"/>
    <w:rsid w:val="001F18E2"/>
    <w:rsid w:val="001F297D"/>
    <w:rsid w:val="001F2E70"/>
    <w:rsid w:val="001F2ED5"/>
    <w:rsid w:val="001F4E2A"/>
    <w:rsid w:val="001F5E18"/>
    <w:rsid w:val="001F6CBA"/>
    <w:rsid w:val="0020174B"/>
    <w:rsid w:val="0020183A"/>
    <w:rsid w:val="00201ACD"/>
    <w:rsid w:val="00201E12"/>
    <w:rsid w:val="00202819"/>
    <w:rsid w:val="00204139"/>
    <w:rsid w:val="00205E68"/>
    <w:rsid w:val="00205F2D"/>
    <w:rsid w:val="0021083F"/>
    <w:rsid w:val="00210DEE"/>
    <w:rsid w:val="0021118F"/>
    <w:rsid w:val="0021165D"/>
    <w:rsid w:val="002125E1"/>
    <w:rsid w:val="00212D63"/>
    <w:rsid w:val="00213A10"/>
    <w:rsid w:val="00214ED7"/>
    <w:rsid w:val="002173E0"/>
    <w:rsid w:val="00217648"/>
    <w:rsid w:val="002201D2"/>
    <w:rsid w:val="00221BE5"/>
    <w:rsid w:val="0022247F"/>
    <w:rsid w:val="00222CBE"/>
    <w:rsid w:val="00223D85"/>
    <w:rsid w:val="00224304"/>
    <w:rsid w:val="00225C07"/>
    <w:rsid w:val="00225E20"/>
    <w:rsid w:val="00225FA7"/>
    <w:rsid w:val="0022788E"/>
    <w:rsid w:val="00230249"/>
    <w:rsid w:val="0023179B"/>
    <w:rsid w:val="002320A5"/>
    <w:rsid w:val="00233A2A"/>
    <w:rsid w:val="00233A67"/>
    <w:rsid w:val="00234DE4"/>
    <w:rsid w:val="00236401"/>
    <w:rsid w:val="00236DED"/>
    <w:rsid w:val="00240158"/>
    <w:rsid w:val="0024068D"/>
    <w:rsid w:val="002408B8"/>
    <w:rsid w:val="00241FB0"/>
    <w:rsid w:val="00242499"/>
    <w:rsid w:val="002431DD"/>
    <w:rsid w:val="00245046"/>
    <w:rsid w:val="00246224"/>
    <w:rsid w:val="00246E59"/>
    <w:rsid w:val="00251A8F"/>
    <w:rsid w:val="00252801"/>
    <w:rsid w:val="00252AA7"/>
    <w:rsid w:val="00252E33"/>
    <w:rsid w:val="00253B10"/>
    <w:rsid w:val="00254CC3"/>
    <w:rsid w:val="0025592B"/>
    <w:rsid w:val="002614E7"/>
    <w:rsid w:val="00262EE7"/>
    <w:rsid w:val="00264035"/>
    <w:rsid w:val="00267B52"/>
    <w:rsid w:val="002706E3"/>
    <w:rsid w:val="00270CC8"/>
    <w:rsid w:val="00271512"/>
    <w:rsid w:val="00271C3D"/>
    <w:rsid w:val="0027503C"/>
    <w:rsid w:val="00277328"/>
    <w:rsid w:val="002773FA"/>
    <w:rsid w:val="00280044"/>
    <w:rsid w:val="00280D5C"/>
    <w:rsid w:val="00281209"/>
    <w:rsid w:val="002824F3"/>
    <w:rsid w:val="00283291"/>
    <w:rsid w:val="00287B89"/>
    <w:rsid w:val="00290DE8"/>
    <w:rsid w:val="002910D9"/>
    <w:rsid w:val="00291FE0"/>
    <w:rsid w:val="002921AD"/>
    <w:rsid w:val="002922E4"/>
    <w:rsid w:val="00294149"/>
    <w:rsid w:val="002941F6"/>
    <w:rsid w:val="0029484E"/>
    <w:rsid w:val="002961AA"/>
    <w:rsid w:val="00296B12"/>
    <w:rsid w:val="00297765"/>
    <w:rsid w:val="002A0775"/>
    <w:rsid w:val="002A0C80"/>
    <w:rsid w:val="002A13E7"/>
    <w:rsid w:val="002A31AE"/>
    <w:rsid w:val="002A443C"/>
    <w:rsid w:val="002A5BC4"/>
    <w:rsid w:val="002A69E4"/>
    <w:rsid w:val="002A75CA"/>
    <w:rsid w:val="002B2128"/>
    <w:rsid w:val="002B4F1E"/>
    <w:rsid w:val="002B641E"/>
    <w:rsid w:val="002B7E33"/>
    <w:rsid w:val="002C01FC"/>
    <w:rsid w:val="002C22AF"/>
    <w:rsid w:val="002C2ABC"/>
    <w:rsid w:val="002C2B34"/>
    <w:rsid w:val="002C402B"/>
    <w:rsid w:val="002C4130"/>
    <w:rsid w:val="002C43A5"/>
    <w:rsid w:val="002C5AB8"/>
    <w:rsid w:val="002C5CC8"/>
    <w:rsid w:val="002C7130"/>
    <w:rsid w:val="002C7261"/>
    <w:rsid w:val="002C7DBD"/>
    <w:rsid w:val="002D01D1"/>
    <w:rsid w:val="002D298E"/>
    <w:rsid w:val="002D3451"/>
    <w:rsid w:val="002D4017"/>
    <w:rsid w:val="002D4116"/>
    <w:rsid w:val="002D4754"/>
    <w:rsid w:val="002D4DAC"/>
    <w:rsid w:val="002D52F0"/>
    <w:rsid w:val="002D5C4A"/>
    <w:rsid w:val="002D5D75"/>
    <w:rsid w:val="002D64B2"/>
    <w:rsid w:val="002D736F"/>
    <w:rsid w:val="002D77A9"/>
    <w:rsid w:val="002E0DC0"/>
    <w:rsid w:val="002E0E36"/>
    <w:rsid w:val="002E1BCF"/>
    <w:rsid w:val="002E42E3"/>
    <w:rsid w:val="002E5148"/>
    <w:rsid w:val="002E5A57"/>
    <w:rsid w:val="002E6A66"/>
    <w:rsid w:val="002E6E70"/>
    <w:rsid w:val="002F03E4"/>
    <w:rsid w:val="002F1090"/>
    <w:rsid w:val="002F1600"/>
    <w:rsid w:val="002F170C"/>
    <w:rsid w:val="002F3485"/>
    <w:rsid w:val="002F34A4"/>
    <w:rsid w:val="002F6464"/>
    <w:rsid w:val="002F64DD"/>
    <w:rsid w:val="002F67AD"/>
    <w:rsid w:val="002F7FF7"/>
    <w:rsid w:val="003014DC"/>
    <w:rsid w:val="00303784"/>
    <w:rsid w:val="003059AC"/>
    <w:rsid w:val="00305E5C"/>
    <w:rsid w:val="00306899"/>
    <w:rsid w:val="00306D17"/>
    <w:rsid w:val="0030736E"/>
    <w:rsid w:val="003078EF"/>
    <w:rsid w:val="0031357A"/>
    <w:rsid w:val="00313C37"/>
    <w:rsid w:val="00315243"/>
    <w:rsid w:val="003154F5"/>
    <w:rsid w:val="003157A5"/>
    <w:rsid w:val="00316F1F"/>
    <w:rsid w:val="00317436"/>
    <w:rsid w:val="003205C6"/>
    <w:rsid w:val="00320824"/>
    <w:rsid w:val="00322459"/>
    <w:rsid w:val="0032402B"/>
    <w:rsid w:val="003243A4"/>
    <w:rsid w:val="00325B72"/>
    <w:rsid w:val="00327791"/>
    <w:rsid w:val="0033055C"/>
    <w:rsid w:val="00331121"/>
    <w:rsid w:val="00331191"/>
    <w:rsid w:val="003350F0"/>
    <w:rsid w:val="00335EE9"/>
    <w:rsid w:val="003360A0"/>
    <w:rsid w:val="00341490"/>
    <w:rsid w:val="003439D4"/>
    <w:rsid w:val="00344544"/>
    <w:rsid w:val="0034493A"/>
    <w:rsid w:val="00345FA8"/>
    <w:rsid w:val="00346952"/>
    <w:rsid w:val="00350311"/>
    <w:rsid w:val="003509B6"/>
    <w:rsid w:val="003509BD"/>
    <w:rsid w:val="003520F8"/>
    <w:rsid w:val="00352398"/>
    <w:rsid w:val="003534AE"/>
    <w:rsid w:val="00355BD7"/>
    <w:rsid w:val="00360305"/>
    <w:rsid w:val="00360C6C"/>
    <w:rsid w:val="00361A4C"/>
    <w:rsid w:val="00361C31"/>
    <w:rsid w:val="00362969"/>
    <w:rsid w:val="00362C4A"/>
    <w:rsid w:val="00365573"/>
    <w:rsid w:val="003656C2"/>
    <w:rsid w:val="00367856"/>
    <w:rsid w:val="003729F2"/>
    <w:rsid w:val="003735C0"/>
    <w:rsid w:val="003761EE"/>
    <w:rsid w:val="00376D53"/>
    <w:rsid w:val="00377683"/>
    <w:rsid w:val="00380578"/>
    <w:rsid w:val="00382745"/>
    <w:rsid w:val="00382E76"/>
    <w:rsid w:val="0038471E"/>
    <w:rsid w:val="00390541"/>
    <w:rsid w:val="00391EF2"/>
    <w:rsid w:val="00392260"/>
    <w:rsid w:val="00393C82"/>
    <w:rsid w:val="00394CD2"/>
    <w:rsid w:val="00396955"/>
    <w:rsid w:val="003A1AF3"/>
    <w:rsid w:val="003A1DC6"/>
    <w:rsid w:val="003A2D23"/>
    <w:rsid w:val="003A3692"/>
    <w:rsid w:val="003A39A4"/>
    <w:rsid w:val="003A4524"/>
    <w:rsid w:val="003A4FFC"/>
    <w:rsid w:val="003A5968"/>
    <w:rsid w:val="003A739B"/>
    <w:rsid w:val="003B1380"/>
    <w:rsid w:val="003B1872"/>
    <w:rsid w:val="003B27C2"/>
    <w:rsid w:val="003B4F7C"/>
    <w:rsid w:val="003B5034"/>
    <w:rsid w:val="003B58E5"/>
    <w:rsid w:val="003B59A8"/>
    <w:rsid w:val="003B61B7"/>
    <w:rsid w:val="003C1394"/>
    <w:rsid w:val="003C1D66"/>
    <w:rsid w:val="003C2515"/>
    <w:rsid w:val="003C2FD2"/>
    <w:rsid w:val="003C394E"/>
    <w:rsid w:val="003C3DF4"/>
    <w:rsid w:val="003C57A7"/>
    <w:rsid w:val="003D1B8F"/>
    <w:rsid w:val="003D210A"/>
    <w:rsid w:val="003D2991"/>
    <w:rsid w:val="003D3CE1"/>
    <w:rsid w:val="003D3E4A"/>
    <w:rsid w:val="003D6D69"/>
    <w:rsid w:val="003D7B23"/>
    <w:rsid w:val="003D7C7D"/>
    <w:rsid w:val="003E00BE"/>
    <w:rsid w:val="003E16E9"/>
    <w:rsid w:val="003E19A6"/>
    <w:rsid w:val="003E1B39"/>
    <w:rsid w:val="003E38E8"/>
    <w:rsid w:val="003E55FD"/>
    <w:rsid w:val="003E6993"/>
    <w:rsid w:val="003E7D95"/>
    <w:rsid w:val="003F1032"/>
    <w:rsid w:val="003F14AC"/>
    <w:rsid w:val="003F3ABC"/>
    <w:rsid w:val="003F426C"/>
    <w:rsid w:val="003F4A2B"/>
    <w:rsid w:val="003F52D2"/>
    <w:rsid w:val="003F5CFF"/>
    <w:rsid w:val="003F6F72"/>
    <w:rsid w:val="003F798A"/>
    <w:rsid w:val="003F7CBD"/>
    <w:rsid w:val="00400F61"/>
    <w:rsid w:val="0040111A"/>
    <w:rsid w:val="00402574"/>
    <w:rsid w:val="0040270C"/>
    <w:rsid w:val="00403228"/>
    <w:rsid w:val="00407F26"/>
    <w:rsid w:val="00410B92"/>
    <w:rsid w:val="00410C98"/>
    <w:rsid w:val="004110FF"/>
    <w:rsid w:val="00412EF0"/>
    <w:rsid w:val="00413823"/>
    <w:rsid w:val="0041739E"/>
    <w:rsid w:val="004205E1"/>
    <w:rsid w:val="00420893"/>
    <w:rsid w:val="004217C0"/>
    <w:rsid w:val="00422621"/>
    <w:rsid w:val="00423750"/>
    <w:rsid w:val="00423AD3"/>
    <w:rsid w:val="004244F1"/>
    <w:rsid w:val="004271A8"/>
    <w:rsid w:val="004301EC"/>
    <w:rsid w:val="00435908"/>
    <w:rsid w:val="004379B9"/>
    <w:rsid w:val="0044266A"/>
    <w:rsid w:val="004426F7"/>
    <w:rsid w:val="00442C5F"/>
    <w:rsid w:val="00445D5F"/>
    <w:rsid w:val="00447CCA"/>
    <w:rsid w:val="00447E0D"/>
    <w:rsid w:val="0045128D"/>
    <w:rsid w:val="0045156F"/>
    <w:rsid w:val="0045419F"/>
    <w:rsid w:val="00454BB3"/>
    <w:rsid w:val="00456173"/>
    <w:rsid w:val="00456EDE"/>
    <w:rsid w:val="00457029"/>
    <w:rsid w:val="00457C7B"/>
    <w:rsid w:val="00460A2D"/>
    <w:rsid w:val="00460E31"/>
    <w:rsid w:val="00461EB6"/>
    <w:rsid w:val="00464527"/>
    <w:rsid w:val="00464A0D"/>
    <w:rsid w:val="00466D3E"/>
    <w:rsid w:val="00470115"/>
    <w:rsid w:val="00470FB2"/>
    <w:rsid w:val="004748B7"/>
    <w:rsid w:val="00481604"/>
    <w:rsid w:val="00481942"/>
    <w:rsid w:val="00483D62"/>
    <w:rsid w:val="004843C7"/>
    <w:rsid w:val="00485309"/>
    <w:rsid w:val="00487AFB"/>
    <w:rsid w:val="0049135A"/>
    <w:rsid w:val="00497A9B"/>
    <w:rsid w:val="004A2198"/>
    <w:rsid w:val="004A2F27"/>
    <w:rsid w:val="004A3978"/>
    <w:rsid w:val="004A3E8D"/>
    <w:rsid w:val="004A4723"/>
    <w:rsid w:val="004A4C9B"/>
    <w:rsid w:val="004A4DB3"/>
    <w:rsid w:val="004B0BCB"/>
    <w:rsid w:val="004B2348"/>
    <w:rsid w:val="004B3513"/>
    <w:rsid w:val="004B4AC3"/>
    <w:rsid w:val="004B78AD"/>
    <w:rsid w:val="004C01B8"/>
    <w:rsid w:val="004C1233"/>
    <w:rsid w:val="004C4260"/>
    <w:rsid w:val="004C5797"/>
    <w:rsid w:val="004D46E5"/>
    <w:rsid w:val="004D50DE"/>
    <w:rsid w:val="004D5A54"/>
    <w:rsid w:val="004D6707"/>
    <w:rsid w:val="004D69A8"/>
    <w:rsid w:val="004E0B6D"/>
    <w:rsid w:val="004E1480"/>
    <w:rsid w:val="004E1EF0"/>
    <w:rsid w:val="004E1FFD"/>
    <w:rsid w:val="004E21C4"/>
    <w:rsid w:val="004E34D9"/>
    <w:rsid w:val="004E3831"/>
    <w:rsid w:val="004E6935"/>
    <w:rsid w:val="004E6C8E"/>
    <w:rsid w:val="004F062B"/>
    <w:rsid w:val="004F437D"/>
    <w:rsid w:val="004F45A6"/>
    <w:rsid w:val="004F4BFE"/>
    <w:rsid w:val="004F4FA3"/>
    <w:rsid w:val="004F583A"/>
    <w:rsid w:val="004F62F6"/>
    <w:rsid w:val="004F6ACE"/>
    <w:rsid w:val="004F736C"/>
    <w:rsid w:val="00500859"/>
    <w:rsid w:val="00500A67"/>
    <w:rsid w:val="00503BE5"/>
    <w:rsid w:val="0050583F"/>
    <w:rsid w:val="0050646C"/>
    <w:rsid w:val="00510A1E"/>
    <w:rsid w:val="00510C56"/>
    <w:rsid w:val="0051129D"/>
    <w:rsid w:val="005116C5"/>
    <w:rsid w:val="00512E4C"/>
    <w:rsid w:val="00512E64"/>
    <w:rsid w:val="00513576"/>
    <w:rsid w:val="00514B15"/>
    <w:rsid w:val="00523B4A"/>
    <w:rsid w:val="00525094"/>
    <w:rsid w:val="00525D8A"/>
    <w:rsid w:val="00526146"/>
    <w:rsid w:val="00530EF4"/>
    <w:rsid w:val="005316DC"/>
    <w:rsid w:val="00532EC6"/>
    <w:rsid w:val="005335CA"/>
    <w:rsid w:val="005339BF"/>
    <w:rsid w:val="00534161"/>
    <w:rsid w:val="00535A74"/>
    <w:rsid w:val="00535E3D"/>
    <w:rsid w:val="0054056C"/>
    <w:rsid w:val="00542E1B"/>
    <w:rsid w:val="00542E78"/>
    <w:rsid w:val="00544587"/>
    <w:rsid w:val="005455C4"/>
    <w:rsid w:val="00550481"/>
    <w:rsid w:val="005521DD"/>
    <w:rsid w:val="00552261"/>
    <w:rsid w:val="00553400"/>
    <w:rsid w:val="005544CA"/>
    <w:rsid w:val="00557277"/>
    <w:rsid w:val="00557FFC"/>
    <w:rsid w:val="00560628"/>
    <w:rsid w:val="0056112A"/>
    <w:rsid w:val="005614A7"/>
    <w:rsid w:val="00561F64"/>
    <w:rsid w:val="00562F91"/>
    <w:rsid w:val="00563BA5"/>
    <w:rsid w:val="00564307"/>
    <w:rsid w:val="005646C6"/>
    <w:rsid w:val="00564C4F"/>
    <w:rsid w:val="0056518E"/>
    <w:rsid w:val="00565FC0"/>
    <w:rsid w:val="00566531"/>
    <w:rsid w:val="00566F5D"/>
    <w:rsid w:val="00567CDB"/>
    <w:rsid w:val="0057129C"/>
    <w:rsid w:val="00571755"/>
    <w:rsid w:val="00571DD3"/>
    <w:rsid w:val="005745D2"/>
    <w:rsid w:val="00574824"/>
    <w:rsid w:val="0057569A"/>
    <w:rsid w:val="005763CC"/>
    <w:rsid w:val="00576634"/>
    <w:rsid w:val="0057690A"/>
    <w:rsid w:val="00580A4C"/>
    <w:rsid w:val="00583A50"/>
    <w:rsid w:val="005860C6"/>
    <w:rsid w:val="005876A7"/>
    <w:rsid w:val="00590796"/>
    <w:rsid w:val="00593E2D"/>
    <w:rsid w:val="00594486"/>
    <w:rsid w:val="005973AD"/>
    <w:rsid w:val="00597537"/>
    <w:rsid w:val="0059758B"/>
    <w:rsid w:val="005A14DD"/>
    <w:rsid w:val="005A5110"/>
    <w:rsid w:val="005A575A"/>
    <w:rsid w:val="005A7A07"/>
    <w:rsid w:val="005B1D70"/>
    <w:rsid w:val="005B22A8"/>
    <w:rsid w:val="005B399D"/>
    <w:rsid w:val="005B4E98"/>
    <w:rsid w:val="005B5E0F"/>
    <w:rsid w:val="005C01BF"/>
    <w:rsid w:val="005C32C1"/>
    <w:rsid w:val="005C3BC7"/>
    <w:rsid w:val="005C4805"/>
    <w:rsid w:val="005C5440"/>
    <w:rsid w:val="005C5619"/>
    <w:rsid w:val="005C7B13"/>
    <w:rsid w:val="005D0702"/>
    <w:rsid w:val="005D15CA"/>
    <w:rsid w:val="005D1AF0"/>
    <w:rsid w:val="005D209C"/>
    <w:rsid w:val="005D5BCE"/>
    <w:rsid w:val="005D5F43"/>
    <w:rsid w:val="005D629F"/>
    <w:rsid w:val="005D6932"/>
    <w:rsid w:val="005D6EF0"/>
    <w:rsid w:val="005D7177"/>
    <w:rsid w:val="005D722E"/>
    <w:rsid w:val="005D7E7F"/>
    <w:rsid w:val="005E3441"/>
    <w:rsid w:val="005E4C39"/>
    <w:rsid w:val="005E4E86"/>
    <w:rsid w:val="005E52F2"/>
    <w:rsid w:val="005E6326"/>
    <w:rsid w:val="005E6958"/>
    <w:rsid w:val="005F1EC6"/>
    <w:rsid w:val="005F1FC3"/>
    <w:rsid w:val="005F2677"/>
    <w:rsid w:val="005F39F2"/>
    <w:rsid w:val="005F401B"/>
    <w:rsid w:val="005F4A0C"/>
    <w:rsid w:val="005F6A60"/>
    <w:rsid w:val="005F75C2"/>
    <w:rsid w:val="005F761C"/>
    <w:rsid w:val="00600802"/>
    <w:rsid w:val="00600A7B"/>
    <w:rsid w:val="00601561"/>
    <w:rsid w:val="00603614"/>
    <w:rsid w:val="006049E9"/>
    <w:rsid w:val="006058AB"/>
    <w:rsid w:val="0060691C"/>
    <w:rsid w:val="00610401"/>
    <w:rsid w:val="00610EB0"/>
    <w:rsid w:val="0061164A"/>
    <w:rsid w:val="0061230B"/>
    <w:rsid w:val="00612F66"/>
    <w:rsid w:val="0061346A"/>
    <w:rsid w:val="00614A03"/>
    <w:rsid w:val="00616D75"/>
    <w:rsid w:val="00617AFB"/>
    <w:rsid w:val="0062050F"/>
    <w:rsid w:val="006209AC"/>
    <w:rsid w:val="0062190B"/>
    <w:rsid w:val="006228BE"/>
    <w:rsid w:val="006247CE"/>
    <w:rsid w:val="0062626E"/>
    <w:rsid w:val="006272CF"/>
    <w:rsid w:val="006306AC"/>
    <w:rsid w:val="0063166F"/>
    <w:rsid w:val="006331BE"/>
    <w:rsid w:val="00633CFF"/>
    <w:rsid w:val="00635DE7"/>
    <w:rsid w:val="00636F30"/>
    <w:rsid w:val="00641AD6"/>
    <w:rsid w:val="00641F12"/>
    <w:rsid w:val="00643853"/>
    <w:rsid w:val="00643F04"/>
    <w:rsid w:val="00646697"/>
    <w:rsid w:val="006471F2"/>
    <w:rsid w:val="006479BF"/>
    <w:rsid w:val="00647F0C"/>
    <w:rsid w:val="006512BD"/>
    <w:rsid w:val="00652B0A"/>
    <w:rsid w:val="00657031"/>
    <w:rsid w:val="0065717C"/>
    <w:rsid w:val="00657356"/>
    <w:rsid w:val="0065779B"/>
    <w:rsid w:val="00660344"/>
    <w:rsid w:val="006612A8"/>
    <w:rsid w:val="00661E95"/>
    <w:rsid w:val="00662749"/>
    <w:rsid w:val="00664C32"/>
    <w:rsid w:val="00664EBC"/>
    <w:rsid w:val="00665B78"/>
    <w:rsid w:val="00671AA1"/>
    <w:rsid w:val="00671B64"/>
    <w:rsid w:val="00672D7F"/>
    <w:rsid w:val="0067316C"/>
    <w:rsid w:val="00673C73"/>
    <w:rsid w:val="0067413A"/>
    <w:rsid w:val="0067436B"/>
    <w:rsid w:val="00674436"/>
    <w:rsid w:val="006756BE"/>
    <w:rsid w:val="006757F4"/>
    <w:rsid w:val="00676B4D"/>
    <w:rsid w:val="00680026"/>
    <w:rsid w:val="00680BAD"/>
    <w:rsid w:val="00681F88"/>
    <w:rsid w:val="00681F8F"/>
    <w:rsid w:val="00682D50"/>
    <w:rsid w:val="00685028"/>
    <w:rsid w:val="00686105"/>
    <w:rsid w:val="00691623"/>
    <w:rsid w:val="00692FBD"/>
    <w:rsid w:val="0069445C"/>
    <w:rsid w:val="0069531A"/>
    <w:rsid w:val="006A0D4C"/>
    <w:rsid w:val="006A170F"/>
    <w:rsid w:val="006A2041"/>
    <w:rsid w:val="006A25D0"/>
    <w:rsid w:val="006A2864"/>
    <w:rsid w:val="006A3AC0"/>
    <w:rsid w:val="006A447C"/>
    <w:rsid w:val="006A4A75"/>
    <w:rsid w:val="006A5595"/>
    <w:rsid w:val="006A5ACB"/>
    <w:rsid w:val="006A5DA9"/>
    <w:rsid w:val="006A68D8"/>
    <w:rsid w:val="006A69CC"/>
    <w:rsid w:val="006A6C9E"/>
    <w:rsid w:val="006A7E40"/>
    <w:rsid w:val="006B0256"/>
    <w:rsid w:val="006B09D4"/>
    <w:rsid w:val="006B1780"/>
    <w:rsid w:val="006B2543"/>
    <w:rsid w:val="006B256B"/>
    <w:rsid w:val="006B2CE4"/>
    <w:rsid w:val="006B3F7B"/>
    <w:rsid w:val="006B65F1"/>
    <w:rsid w:val="006B763F"/>
    <w:rsid w:val="006C005F"/>
    <w:rsid w:val="006C200E"/>
    <w:rsid w:val="006C38F0"/>
    <w:rsid w:val="006C6383"/>
    <w:rsid w:val="006C6490"/>
    <w:rsid w:val="006C7201"/>
    <w:rsid w:val="006C7E21"/>
    <w:rsid w:val="006D0AEA"/>
    <w:rsid w:val="006D1AEB"/>
    <w:rsid w:val="006D1CF2"/>
    <w:rsid w:val="006D220D"/>
    <w:rsid w:val="006D268D"/>
    <w:rsid w:val="006D34A4"/>
    <w:rsid w:val="006D403F"/>
    <w:rsid w:val="006D4346"/>
    <w:rsid w:val="006D6438"/>
    <w:rsid w:val="006D7125"/>
    <w:rsid w:val="006E042E"/>
    <w:rsid w:val="006E190E"/>
    <w:rsid w:val="006E19D8"/>
    <w:rsid w:val="006E35DC"/>
    <w:rsid w:val="006E4728"/>
    <w:rsid w:val="006E478F"/>
    <w:rsid w:val="006E74BA"/>
    <w:rsid w:val="006F01AE"/>
    <w:rsid w:val="006F16BA"/>
    <w:rsid w:val="006F1EA7"/>
    <w:rsid w:val="006F2961"/>
    <w:rsid w:val="006F426B"/>
    <w:rsid w:val="006F4EF5"/>
    <w:rsid w:val="006F5CC1"/>
    <w:rsid w:val="006F7AA7"/>
    <w:rsid w:val="0070392D"/>
    <w:rsid w:val="00704EB2"/>
    <w:rsid w:val="00705C5B"/>
    <w:rsid w:val="00706C58"/>
    <w:rsid w:val="00712D05"/>
    <w:rsid w:val="007133CC"/>
    <w:rsid w:val="00713607"/>
    <w:rsid w:val="00713C3E"/>
    <w:rsid w:val="0071411F"/>
    <w:rsid w:val="007153D1"/>
    <w:rsid w:val="007156B0"/>
    <w:rsid w:val="0071746D"/>
    <w:rsid w:val="00717C47"/>
    <w:rsid w:val="007218CE"/>
    <w:rsid w:val="007220C0"/>
    <w:rsid w:val="0072270C"/>
    <w:rsid w:val="0072309F"/>
    <w:rsid w:val="00726497"/>
    <w:rsid w:val="007271A9"/>
    <w:rsid w:val="00727456"/>
    <w:rsid w:val="00730665"/>
    <w:rsid w:val="00731B81"/>
    <w:rsid w:val="00733101"/>
    <w:rsid w:val="00734275"/>
    <w:rsid w:val="007345B7"/>
    <w:rsid w:val="00734657"/>
    <w:rsid w:val="00734BBB"/>
    <w:rsid w:val="0073519C"/>
    <w:rsid w:val="00736451"/>
    <w:rsid w:val="00736C2E"/>
    <w:rsid w:val="0073707D"/>
    <w:rsid w:val="00740EC8"/>
    <w:rsid w:val="00745F2C"/>
    <w:rsid w:val="00746A22"/>
    <w:rsid w:val="00746A51"/>
    <w:rsid w:val="00751DAF"/>
    <w:rsid w:val="007569BF"/>
    <w:rsid w:val="0075746B"/>
    <w:rsid w:val="00760E9D"/>
    <w:rsid w:val="007616BF"/>
    <w:rsid w:val="00762466"/>
    <w:rsid w:val="0076282D"/>
    <w:rsid w:val="0076332E"/>
    <w:rsid w:val="00763F67"/>
    <w:rsid w:val="007650F7"/>
    <w:rsid w:val="00765470"/>
    <w:rsid w:val="00765AA3"/>
    <w:rsid w:val="00767E36"/>
    <w:rsid w:val="00771EC3"/>
    <w:rsid w:val="0077222D"/>
    <w:rsid w:val="007739AE"/>
    <w:rsid w:val="00774DC4"/>
    <w:rsid w:val="00775FC0"/>
    <w:rsid w:val="007764B4"/>
    <w:rsid w:val="007765B2"/>
    <w:rsid w:val="00776FCA"/>
    <w:rsid w:val="00777E64"/>
    <w:rsid w:val="00780F4B"/>
    <w:rsid w:val="00783C8D"/>
    <w:rsid w:val="007843E5"/>
    <w:rsid w:val="00784515"/>
    <w:rsid w:val="007860B0"/>
    <w:rsid w:val="0079049E"/>
    <w:rsid w:val="007909A4"/>
    <w:rsid w:val="0079131B"/>
    <w:rsid w:val="0079260D"/>
    <w:rsid w:val="007928AE"/>
    <w:rsid w:val="0079312D"/>
    <w:rsid w:val="00793138"/>
    <w:rsid w:val="00793D7B"/>
    <w:rsid w:val="007945B6"/>
    <w:rsid w:val="007954DA"/>
    <w:rsid w:val="0079713E"/>
    <w:rsid w:val="0079767C"/>
    <w:rsid w:val="00797ADF"/>
    <w:rsid w:val="007A05F8"/>
    <w:rsid w:val="007A1BB8"/>
    <w:rsid w:val="007A2132"/>
    <w:rsid w:val="007A4BA0"/>
    <w:rsid w:val="007A6E42"/>
    <w:rsid w:val="007A6F35"/>
    <w:rsid w:val="007A7335"/>
    <w:rsid w:val="007B0393"/>
    <w:rsid w:val="007B2DD6"/>
    <w:rsid w:val="007B366E"/>
    <w:rsid w:val="007B37D8"/>
    <w:rsid w:val="007B3913"/>
    <w:rsid w:val="007B39D9"/>
    <w:rsid w:val="007C2D0A"/>
    <w:rsid w:val="007C35BB"/>
    <w:rsid w:val="007C36A5"/>
    <w:rsid w:val="007C4963"/>
    <w:rsid w:val="007C5C2B"/>
    <w:rsid w:val="007C663F"/>
    <w:rsid w:val="007C6D3C"/>
    <w:rsid w:val="007C73D3"/>
    <w:rsid w:val="007D0A47"/>
    <w:rsid w:val="007D1EA7"/>
    <w:rsid w:val="007D251C"/>
    <w:rsid w:val="007D4519"/>
    <w:rsid w:val="007D473B"/>
    <w:rsid w:val="007D4A60"/>
    <w:rsid w:val="007D5A08"/>
    <w:rsid w:val="007D75F5"/>
    <w:rsid w:val="007E00BA"/>
    <w:rsid w:val="007E2D2B"/>
    <w:rsid w:val="007E2EB1"/>
    <w:rsid w:val="007E4C2A"/>
    <w:rsid w:val="007E505F"/>
    <w:rsid w:val="007E6A7E"/>
    <w:rsid w:val="007E6B7C"/>
    <w:rsid w:val="007E6C0C"/>
    <w:rsid w:val="007E73F7"/>
    <w:rsid w:val="007E7A20"/>
    <w:rsid w:val="007E7B0E"/>
    <w:rsid w:val="007F0341"/>
    <w:rsid w:val="007F0E90"/>
    <w:rsid w:val="007F1619"/>
    <w:rsid w:val="007F1CE8"/>
    <w:rsid w:val="007F20B2"/>
    <w:rsid w:val="007F2180"/>
    <w:rsid w:val="007F432B"/>
    <w:rsid w:val="007F47E0"/>
    <w:rsid w:val="007F6E32"/>
    <w:rsid w:val="007F7DB6"/>
    <w:rsid w:val="00801261"/>
    <w:rsid w:val="00801CCB"/>
    <w:rsid w:val="00802200"/>
    <w:rsid w:val="0080241F"/>
    <w:rsid w:val="008036FE"/>
    <w:rsid w:val="00805F03"/>
    <w:rsid w:val="00807DA7"/>
    <w:rsid w:val="008102AE"/>
    <w:rsid w:val="008118A6"/>
    <w:rsid w:val="0081283F"/>
    <w:rsid w:val="00814A31"/>
    <w:rsid w:val="008152DB"/>
    <w:rsid w:val="008162C2"/>
    <w:rsid w:val="00816D45"/>
    <w:rsid w:val="008172E8"/>
    <w:rsid w:val="00821560"/>
    <w:rsid w:val="00822B95"/>
    <w:rsid w:val="00822F94"/>
    <w:rsid w:val="00827344"/>
    <w:rsid w:val="00827E79"/>
    <w:rsid w:val="00827F85"/>
    <w:rsid w:val="008301F4"/>
    <w:rsid w:val="008350EE"/>
    <w:rsid w:val="00835445"/>
    <w:rsid w:val="00835C25"/>
    <w:rsid w:val="008364EF"/>
    <w:rsid w:val="0083725F"/>
    <w:rsid w:val="00837836"/>
    <w:rsid w:val="008411A8"/>
    <w:rsid w:val="0084207C"/>
    <w:rsid w:val="0084222A"/>
    <w:rsid w:val="00842233"/>
    <w:rsid w:val="00843CC3"/>
    <w:rsid w:val="008444D8"/>
    <w:rsid w:val="00844C3E"/>
    <w:rsid w:val="00845FB4"/>
    <w:rsid w:val="00845FED"/>
    <w:rsid w:val="00850011"/>
    <w:rsid w:val="00851836"/>
    <w:rsid w:val="0085213D"/>
    <w:rsid w:val="0085362E"/>
    <w:rsid w:val="008539B7"/>
    <w:rsid w:val="00854304"/>
    <w:rsid w:val="0085430F"/>
    <w:rsid w:val="0085628C"/>
    <w:rsid w:val="0085691A"/>
    <w:rsid w:val="00856DD3"/>
    <w:rsid w:val="00857172"/>
    <w:rsid w:val="00857322"/>
    <w:rsid w:val="00861EA8"/>
    <w:rsid w:val="00862C74"/>
    <w:rsid w:val="00863162"/>
    <w:rsid w:val="008634C0"/>
    <w:rsid w:val="0086375E"/>
    <w:rsid w:val="008641F1"/>
    <w:rsid w:val="0086761E"/>
    <w:rsid w:val="008702A4"/>
    <w:rsid w:val="00871D17"/>
    <w:rsid w:val="008741CE"/>
    <w:rsid w:val="00874955"/>
    <w:rsid w:val="00875DE7"/>
    <w:rsid w:val="008765A1"/>
    <w:rsid w:val="00880762"/>
    <w:rsid w:val="008810D4"/>
    <w:rsid w:val="00881C9B"/>
    <w:rsid w:val="0088499C"/>
    <w:rsid w:val="00884ED4"/>
    <w:rsid w:val="00890C13"/>
    <w:rsid w:val="008918D4"/>
    <w:rsid w:val="00891D3E"/>
    <w:rsid w:val="0089312F"/>
    <w:rsid w:val="00893B7E"/>
    <w:rsid w:val="00895B2F"/>
    <w:rsid w:val="00897435"/>
    <w:rsid w:val="00897EF7"/>
    <w:rsid w:val="008A1A65"/>
    <w:rsid w:val="008A4DA9"/>
    <w:rsid w:val="008A602C"/>
    <w:rsid w:val="008A6D1A"/>
    <w:rsid w:val="008A6EB8"/>
    <w:rsid w:val="008A7870"/>
    <w:rsid w:val="008B0C25"/>
    <w:rsid w:val="008B1880"/>
    <w:rsid w:val="008B228E"/>
    <w:rsid w:val="008B2640"/>
    <w:rsid w:val="008B287F"/>
    <w:rsid w:val="008B3BD4"/>
    <w:rsid w:val="008B3E74"/>
    <w:rsid w:val="008B7044"/>
    <w:rsid w:val="008C0884"/>
    <w:rsid w:val="008C20AD"/>
    <w:rsid w:val="008C2F30"/>
    <w:rsid w:val="008C3B82"/>
    <w:rsid w:val="008C52AE"/>
    <w:rsid w:val="008C56F3"/>
    <w:rsid w:val="008C70E6"/>
    <w:rsid w:val="008C77EE"/>
    <w:rsid w:val="008C7CF5"/>
    <w:rsid w:val="008D0E10"/>
    <w:rsid w:val="008D139B"/>
    <w:rsid w:val="008D7BF2"/>
    <w:rsid w:val="008E0E20"/>
    <w:rsid w:val="008E20FE"/>
    <w:rsid w:val="008E2B89"/>
    <w:rsid w:val="008E3E09"/>
    <w:rsid w:val="008E5420"/>
    <w:rsid w:val="008E63D2"/>
    <w:rsid w:val="008E7D2E"/>
    <w:rsid w:val="008E7E49"/>
    <w:rsid w:val="008F118E"/>
    <w:rsid w:val="008F2802"/>
    <w:rsid w:val="008F3E62"/>
    <w:rsid w:val="008F4176"/>
    <w:rsid w:val="008F4DE7"/>
    <w:rsid w:val="008F5B16"/>
    <w:rsid w:val="008F6139"/>
    <w:rsid w:val="0090054D"/>
    <w:rsid w:val="00903720"/>
    <w:rsid w:val="0090618F"/>
    <w:rsid w:val="0090779D"/>
    <w:rsid w:val="00910343"/>
    <w:rsid w:val="00911ECF"/>
    <w:rsid w:val="009123A7"/>
    <w:rsid w:val="00912EE2"/>
    <w:rsid w:val="0091399F"/>
    <w:rsid w:val="009152EE"/>
    <w:rsid w:val="00916305"/>
    <w:rsid w:val="0091634A"/>
    <w:rsid w:val="009217DA"/>
    <w:rsid w:val="00922355"/>
    <w:rsid w:val="00923FE1"/>
    <w:rsid w:val="00924CF6"/>
    <w:rsid w:val="00925824"/>
    <w:rsid w:val="0092690E"/>
    <w:rsid w:val="009270A0"/>
    <w:rsid w:val="009272A0"/>
    <w:rsid w:val="009275B8"/>
    <w:rsid w:val="00927F7A"/>
    <w:rsid w:val="009305C4"/>
    <w:rsid w:val="00930603"/>
    <w:rsid w:val="00931C59"/>
    <w:rsid w:val="0093254F"/>
    <w:rsid w:val="00932B43"/>
    <w:rsid w:val="00935FC3"/>
    <w:rsid w:val="009361D6"/>
    <w:rsid w:val="00936485"/>
    <w:rsid w:val="00936847"/>
    <w:rsid w:val="009368EF"/>
    <w:rsid w:val="00940467"/>
    <w:rsid w:val="00940DE5"/>
    <w:rsid w:val="00940F6F"/>
    <w:rsid w:val="0094109C"/>
    <w:rsid w:val="0094228A"/>
    <w:rsid w:val="009441BC"/>
    <w:rsid w:val="009445E2"/>
    <w:rsid w:val="0094537A"/>
    <w:rsid w:val="00945B46"/>
    <w:rsid w:val="00945CA3"/>
    <w:rsid w:val="00947870"/>
    <w:rsid w:val="009503BD"/>
    <w:rsid w:val="00950AAB"/>
    <w:rsid w:val="009517B5"/>
    <w:rsid w:val="00951878"/>
    <w:rsid w:val="0095252F"/>
    <w:rsid w:val="009527AD"/>
    <w:rsid w:val="0095398D"/>
    <w:rsid w:val="00953AD2"/>
    <w:rsid w:val="0095451C"/>
    <w:rsid w:val="00954787"/>
    <w:rsid w:val="00954F44"/>
    <w:rsid w:val="0095533E"/>
    <w:rsid w:val="009565A1"/>
    <w:rsid w:val="0096026F"/>
    <w:rsid w:val="009619DE"/>
    <w:rsid w:val="00962244"/>
    <w:rsid w:val="00962CB1"/>
    <w:rsid w:val="0096340A"/>
    <w:rsid w:val="00963804"/>
    <w:rsid w:val="00964A04"/>
    <w:rsid w:val="00964A51"/>
    <w:rsid w:val="00964DCF"/>
    <w:rsid w:val="00964FBE"/>
    <w:rsid w:val="00965719"/>
    <w:rsid w:val="009670D9"/>
    <w:rsid w:val="00967554"/>
    <w:rsid w:val="00971F9D"/>
    <w:rsid w:val="00972B28"/>
    <w:rsid w:val="0097350A"/>
    <w:rsid w:val="00974C70"/>
    <w:rsid w:val="009754AF"/>
    <w:rsid w:val="00975D43"/>
    <w:rsid w:val="0098076C"/>
    <w:rsid w:val="009809EE"/>
    <w:rsid w:val="00980E98"/>
    <w:rsid w:val="00981F33"/>
    <w:rsid w:val="00982DC7"/>
    <w:rsid w:val="009835B7"/>
    <w:rsid w:val="00983CEE"/>
    <w:rsid w:val="00986BC1"/>
    <w:rsid w:val="009948C5"/>
    <w:rsid w:val="00994B16"/>
    <w:rsid w:val="009961D0"/>
    <w:rsid w:val="00996339"/>
    <w:rsid w:val="00996EAF"/>
    <w:rsid w:val="009A156D"/>
    <w:rsid w:val="009A15F2"/>
    <w:rsid w:val="009A2CF0"/>
    <w:rsid w:val="009A2DCC"/>
    <w:rsid w:val="009A3BFC"/>
    <w:rsid w:val="009A3FDB"/>
    <w:rsid w:val="009A4AC9"/>
    <w:rsid w:val="009A53FB"/>
    <w:rsid w:val="009A5935"/>
    <w:rsid w:val="009A787A"/>
    <w:rsid w:val="009B0802"/>
    <w:rsid w:val="009B085A"/>
    <w:rsid w:val="009B11E4"/>
    <w:rsid w:val="009B307C"/>
    <w:rsid w:val="009B63C6"/>
    <w:rsid w:val="009B63D1"/>
    <w:rsid w:val="009B6837"/>
    <w:rsid w:val="009B73DB"/>
    <w:rsid w:val="009C110E"/>
    <w:rsid w:val="009C1C30"/>
    <w:rsid w:val="009C2679"/>
    <w:rsid w:val="009C2C5B"/>
    <w:rsid w:val="009C5B78"/>
    <w:rsid w:val="009D0AD4"/>
    <w:rsid w:val="009D1D68"/>
    <w:rsid w:val="009D3050"/>
    <w:rsid w:val="009D350C"/>
    <w:rsid w:val="009D3C64"/>
    <w:rsid w:val="009D7E8F"/>
    <w:rsid w:val="009E0025"/>
    <w:rsid w:val="009E0AFD"/>
    <w:rsid w:val="009E1CC7"/>
    <w:rsid w:val="009E331D"/>
    <w:rsid w:val="009E3781"/>
    <w:rsid w:val="009E3A4F"/>
    <w:rsid w:val="009E4866"/>
    <w:rsid w:val="009E506C"/>
    <w:rsid w:val="009E5823"/>
    <w:rsid w:val="009E6EF2"/>
    <w:rsid w:val="009E7355"/>
    <w:rsid w:val="009F15C7"/>
    <w:rsid w:val="009F164F"/>
    <w:rsid w:val="009F16D2"/>
    <w:rsid w:val="009F2267"/>
    <w:rsid w:val="009F24FA"/>
    <w:rsid w:val="009F2627"/>
    <w:rsid w:val="009F3568"/>
    <w:rsid w:val="009F5444"/>
    <w:rsid w:val="009F67B4"/>
    <w:rsid w:val="009F795A"/>
    <w:rsid w:val="00A02AA3"/>
    <w:rsid w:val="00A0324D"/>
    <w:rsid w:val="00A04453"/>
    <w:rsid w:val="00A048F5"/>
    <w:rsid w:val="00A0515D"/>
    <w:rsid w:val="00A052AD"/>
    <w:rsid w:val="00A05516"/>
    <w:rsid w:val="00A05DC4"/>
    <w:rsid w:val="00A07206"/>
    <w:rsid w:val="00A0731E"/>
    <w:rsid w:val="00A13383"/>
    <w:rsid w:val="00A14A59"/>
    <w:rsid w:val="00A15178"/>
    <w:rsid w:val="00A15BA4"/>
    <w:rsid w:val="00A21874"/>
    <w:rsid w:val="00A21D97"/>
    <w:rsid w:val="00A27C5B"/>
    <w:rsid w:val="00A307D0"/>
    <w:rsid w:val="00A32E49"/>
    <w:rsid w:val="00A34346"/>
    <w:rsid w:val="00A36738"/>
    <w:rsid w:val="00A40556"/>
    <w:rsid w:val="00A43168"/>
    <w:rsid w:val="00A4327F"/>
    <w:rsid w:val="00A44FFF"/>
    <w:rsid w:val="00A46A43"/>
    <w:rsid w:val="00A476FF"/>
    <w:rsid w:val="00A50DEC"/>
    <w:rsid w:val="00A53422"/>
    <w:rsid w:val="00A536C0"/>
    <w:rsid w:val="00A53F30"/>
    <w:rsid w:val="00A5598B"/>
    <w:rsid w:val="00A56519"/>
    <w:rsid w:val="00A56934"/>
    <w:rsid w:val="00A572C4"/>
    <w:rsid w:val="00A57BD8"/>
    <w:rsid w:val="00A6213C"/>
    <w:rsid w:val="00A63FE9"/>
    <w:rsid w:val="00A64787"/>
    <w:rsid w:val="00A65B9D"/>
    <w:rsid w:val="00A708F4"/>
    <w:rsid w:val="00A71740"/>
    <w:rsid w:val="00A71FF2"/>
    <w:rsid w:val="00A72C5E"/>
    <w:rsid w:val="00A730A8"/>
    <w:rsid w:val="00A733A5"/>
    <w:rsid w:val="00A74FD6"/>
    <w:rsid w:val="00A75C9D"/>
    <w:rsid w:val="00A76132"/>
    <w:rsid w:val="00A77110"/>
    <w:rsid w:val="00A778D7"/>
    <w:rsid w:val="00A8113B"/>
    <w:rsid w:val="00A814A3"/>
    <w:rsid w:val="00A82744"/>
    <w:rsid w:val="00A827AE"/>
    <w:rsid w:val="00A85CD6"/>
    <w:rsid w:val="00A86AB1"/>
    <w:rsid w:val="00A87AB9"/>
    <w:rsid w:val="00A91CD6"/>
    <w:rsid w:val="00A93AA0"/>
    <w:rsid w:val="00A946D6"/>
    <w:rsid w:val="00A96405"/>
    <w:rsid w:val="00A971F3"/>
    <w:rsid w:val="00AA2617"/>
    <w:rsid w:val="00AA2CF9"/>
    <w:rsid w:val="00AA420D"/>
    <w:rsid w:val="00AA79FB"/>
    <w:rsid w:val="00AB027A"/>
    <w:rsid w:val="00AB1067"/>
    <w:rsid w:val="00AB1641"/>
    <w:rsid w:val="00AB18F0"/>
    <w:rsid w:val="00AB1BE0"/>
    <w:rsid w:val="00AB283C"/>
    <w:rsid w:val="00AB2915"/>
    <w:rsid w:val="00AB3346"/>
    <w:rsid w:val="00AB3369"/>
    <w:rsid w:val="00AB3E3E"/>
    <w:rsid w:val="00AB685D"/>
    <w:rsid w:val="00AC29B0"/>
    <w:rsid w:val="00AC2FCB"/>
    <w:rsid w:val="00AC5D9E"/>
    <w:rsid w:val="00AC6C88"/>
    <w:rsid w:val="00AC74AE"/>
    <w:rsid w:val="00AC7CF8"/>
    <w:rsid w:val="00AD0213"/>
    <w:rsid w:val="00AD0310"/>
    <w:rsid w:val="00AD069B"/>
    <w:rsid w:val="00AD3616"/>
    <w:rsid w:val="00AD672D"/>
    <w:rsid w:val="00AE06A6"/>
    <w:rsid w:val="00AE30B3"/>
    <w:rsid w:val="00AE460C"/>
    <w:rsid w:val="00AE4ECC"/>
    <w:rsid w:val="00AE614C"/>
    <w:rsid w:val="00AE6C9F"/>
    <w:rsid w:val="00AF127E"/>
    <w:rsid w:val="00AF1ACE"/>
    <w:rsid w:val="00AF2A91"/>
    <w:rsid w:val="00AF2C43"/>
    <w:rsid w:val="00AF76CA"/>
    <w:rsid w:val="00AF785B"/>
    <w:rsid w:val="00AF7867"/>
    <w:rsid w:val="00B005C5"/>
    <w:rsid w:val="00B039CD"/>
    <w:rsid w:val="00B03EAA"/>
    <w:rsid w:val="00B04A57"/>
    <w:rsid w:val="00B0605B"/>
    <w:rsid w:val="00B061E6"/>
    <w:rsid w:val="00B06B3C"/>
    <w:rsid w:val="00B07FF7"/>
    <w:rsid w:val="00B105F1"/>
    <w:rsid w:val="00B10A51"/>
    <w:rsid w:val="00B1166C"/>
    <w:rsid w:val="00B11B8E"/>
    <w:rsid w:val="00B11EC1"/>
    <w:rsid w:val="00B11F4D"/>
    <w:rsid w:val="00B12C7E"/>
    <w:rsid w:val="00B133F8"/>
    <w:rsid w:val="00B14529"/>
    <w:rsid w:val="00B1461A"/>
    <w:rsid w:val="00B15079"/>
    <w:rsid w:val="00B15888"/>
    <w:rsid w:val="00B158A6"/>
    <w:rsid w:val="00B16603"/>
    <w:rsid w:val="00B171BE"/>
    <w:rsid w:val="00B17632"/>
    <w:rsid w:val="00B2074C"/>
    <w:rsid w:val="00B23DCA"/>
    <w:rsid w:val="00B25811"/>
    <w:rsid w:val="00B25862"/>
    <w:rsid w:val="00B268E2"/>
    <w:rsid w:val="00B27ED8"/>
    <w:rsid w:val="00B32867"/>
    <w:rsid w:val="00B33002"/>
    <w:rsid w:val="00B34E6E"/>
    <w:rsid w:val="00B36ED3"/>
    <w:rsid w:val="00B37458"/>
    <w:rsid w:val="00B406ED"/>
    <w:rsid w:val="00B40A08"/>
    <w:rsid w:val="00B41BBC"/>
    <w:rsid w:val="00B43278"/>
    <w:rsid w:val="00B449C1"/>
    <w:rsid w:val="00B50839"/>
    <w:rsid w:val="00B512E5"/>
    <w:rsid w:val="00B528E6"/>
    <w:rsid w:val="00B5368B"/>
    <w:rsid w:val="00B541CA"/>
    <w:rsid w:val="00B55214"/>
    <w:rsid w:val="00B57027"/>
    <w:rsid w:val="00B577A5"/>
    <w:rsid w:val="00B57B1A"/>
    <w:rsid w:val="00B60061"/>
    <w:rsid w:val="00B60114"/>
    <w:rsid w:val="00B60321"/>
    <w:rsid w:val="00B60566"/>
    <w:rsid w:val="00B6076D"/>
    <w:rsid w:val="00B61F3D"/>
    <w:rsid w:val="00B620E7"/>
    <w:rsid w:val="00B633EA"/>
    <w:rsid w:val="00B646C8"/>
    <w:rsid w:val="00B65A9E"/>
    <w:rsid w:val="00B6687E"/>
    <w:rsid w:val="00B66F46"/>
    <w:rsid w:val="00B67E8F"/>
    <w:rsid w:val="00B70851"/>
    <w:rsid w:val="00B71D28"/>
    <w:rsid w:val="00B72028"/>
    <w:rsid w:val="00B721B8"/>
    <w:rsid w:val="00B72D48"/>
    <w:rsid w:val="00B73696"/>
    <w:rsid w:val="00B739BD"/>
    <w:rsid w:val="00B746A6"/>
    <w:rsid w:val="00B75040"/>
    <w:rsid w:val="00B751AA"/>
    <w:rsid w:val="00B75DA2"/>
    <w:rsid w:val="00B765DB"/>
    <w:rsid w:val="00B77B1F"/>
    <w:rsid w:val="00B80150"/>
    <w:rsid w:val="00B81AB4"/>
    <w:rsid w:val="00B8424F"/>
    <w:rsid w:val="00B8475F"/>
    <w:rsid w:val="00B85340"/>
    <w:rsid w:val="00B8539F"/>
    <w:rsid w:val="00B85F93"/>
    <w:rsid w:val="00B86C4F"/>
    <w:rsid w:val="00B86F31"/>
    <w:rsid w:val="00B87393"/>
    <w:rsid w:val="00B91212"/>
    <w:rsid w:val="00B93EA7"/>
    <w:rsid w:val="00B9706C"/>
    <w:rsid w:val="00B971AA"/>
    <w:rsid w:val="00BA062E"/>
    <w:rsid w:val="00BA2187"/>
    <w:rsid w:val="00BA31F0"/>
    <w:rsid w:val="00BA5AC4"/>
    <w:rsid w:val="00BA5AD7"/>
    <w:rsid w:val="00BA7143"/>
    <w:rsid w:val="00BA7359"/>
    <w:rsid w:val="00BB1F13"/>
    <w:rsid w:val="00BB692C"/>
    <w:rsid w:val="00BC16AA"/>
    <w:rsid w:val="00BC1778"/>
    <w:rsid w:val="00BC2D7F"/>
    <w:rsid w:val="00BC2F6C"/>
    <w:rsid w:val="00BC41F7"/>
    <w:rsid w:val="00BC4F42"/>
    <w:rsid w:val="00BC5010"/>
    <w:rsid w:val="00BC5156"/>
    <w:rsid w:val="00BC545D"/>
    <w:rsid w:val="00BC5720"/>
    <w:rsid w:val="00BC5CDD"/>
    <w:rsid w:val="00BC75A5"/>
    <w:rsid w:val="00BD0DD5"/>
    <w:rsid w:val="00BD0DD6"/>
    <w:rsid w:val="00BD113C"/>
    <w:rsid w:val="00BD4F01"/>
    <w:rsid w:val="00BD5758"/>
    <w:rsid w:val="00BD7811"/>
    <w:rsid w:val="00BE0DDA"/>
    <w:rsid w:val="00BE0E3C"/>
    <w:rsid w:val="00BE5546"/>
    <w:rsid w:val="00BE5BEE"/>
    <w:rsid w:val="00BE63C1"/>
    <w:rsid w:val="00BE782B"/>
    <w:rsid w:val="00BF02DE"/>
    <w:rsid w:val="00BF11AE"/>
    <w:rsid w:val="00BF14E1"/>
    <w:rsid w:val="00BF4728"/>
    <w:rsid w:val="00BF5C84"/>
    <w:rsid w:val="00BF7F24"/>
    <w:rsid w:val="00C01787"/>
    <w:rsid w:val="00C02AE2"/>
    <w:rsid w:val="00C030C8"/>
    <w:rsid w:val="00C0353D"/>
    <w:rsid w:val="00C0366A"/>
    <w:rsid w:val="00C03E9B"/>
    <w:rsid w:val="00C0402D"/>
    <w:rsid w:val="00C059B2"/>
    <w:rsid w:val="00C05A2C"/>
    <w:rsid w:val="00C07376"/>
    <w:rsid w:val="00C118F5"/>
    <w:rsid w:val="00C123B5"/>
    <w:rsid w:val="00C1257C"/>
    <w:rsid w:val="00C12CF8"/>
    <w:rsid w:val="00C12E6C"/>
    <w:rsid w:val="00C1438A"/>
    <w:rsid w:val="00C15EA9"/>
    <w:rsid w:val="00C1604C"/>
    <w:rsid w:val="00C16466"/>
    <w:rsid w:val="00C202DC"/>
    <w:rsid w:val="00C23460"/>
    <w:rsid w:val="00C24A55"/>
    <w:rsid w:val="00C25CAE"/>
    <w:rsid w:val="00C27E77"/>
    <w:rsid w:val="00C3188C"/>
    <w:rsid w:val="00C326F9"/>
    <w:rsid w:val="00C32A8B"/>
    <w:rsid w:val="00C32F91"/>
    <w:rsid w:val="00C344EA"/>
    <w:rsid w:val="00C34883"/>
    <w:rsid w:val="00C366C6"/>
    <w:rsid w:val="00C36C33"/>
    <w:rsid w:val="00C40382"/>
    <w:rsid w:val="00C43282"/>
    <w:rsid w:val="00C44156"/>
    <w:rsid w:val="00C44FFD"/>
    <w:rsid w:val="00C4500B"/>
    <w:rsid w:val="00C45C9D"/>
    <w:rsid w:val="00C46509"/>
    <w:rsid w:val="00C46605"/>
    <w:rsid w:val="00C47101"/>
    <w:rsid w:val="00C47CC2"/>
    <w:rsid w:val="00C50D5F"/>
    <w:rsid w:val="00C50E19"/>
    <w:rsid w:val="00C51942"/>
    <w:rsid w:val="00C5245E"/>
    <w:rsid w:val="00C5298C"/>
    <w:rsid w:val="00C53E43"/>
    <w:rsid w:val="00C549DB"/>
    <w:rsid w:val="00C55031"/>
    <w:rsid w:val="00C55210"/>
    <w:rsid w:val="00C5530A"/>
    <w:rsid w:val="00C615D7"/>
    <w:rsid w:val="00C640C8"/>
    <w:rsid w:val="00C64490"/>
    <w:rsid w:val="00C65206"/>
    <w:rsid w:val="00C661AE"/>
    <w:rsid w:val="00C66536"/>
    <w:rsid w:val="00C66C3B"/>
    <w:rsid w:val="00C67125"/>
    <w:rsid w:val="00C7011F"/>
    <w:rsid w:val="00C70CCB"/>
    <w:rsid w:val="00C71269"/>
    <w:rsid w:val="00C720A0"/>
    <w:rsid w:val="00C73A21"/>
    <w:rsid w:val="00C76252"/>
    <w:rsid w:val="00C76367"/>
    <w:rsid w:val="00C764D2"/>
    <w:rsid w:val="00C76E71"/>
    <w:rsid w:val="00C81166"/>
    <w:rsid w:val="00C81438"/>
    <w:rsid w:val="00C8614B"/>
    <w:rsid w:val="00C8648F"/>
    <w:rsid w:val="00C922C4"/>
    <w:rsid w:val="00C92CAB"/>
    <w:rsid w:val="00C94335"/>
    <w:rsid w:val="00C96029"/>
    <w:rsid w:val="00C974A3"/>
    <w:rsid w:val="00C97A96"/>
    <w:rsid w:val="00CA19AB"/>
    <w:rsid w:val="00CA2333"/>
    <w:rsid w:val="00CA2411"/>
    <w:rsid w:val="00CA3D00"/>
    <w:rsid w:val="00CA4111"/>
    <w:rsid w:val="00CA41F4"/>
    <w:rsid w:val="00CA44BE"/>
    <w:rsid w:val="00CA486B"/>
    <w:rsid w:val="00CA4D82"/>
    <w:rsid w:val="00CA5272"/>
    <w:rsid w:val="00CA5B0B"/>
    <w:rsid w:val="00CA6611"/>
    <w:rsid w:val="00CA694D"/>
    <w:rsid w:val="00CA6C51"/>
    <w:rsid w:val="00CA6E3D"/>
    <w:rsid w:val="00CA7171"/>
    <w:rsid w:val="00CB0B61"/>
    <w:rsid w:val="00CB1544"/>
    <w:rsid w:val="00CB19FA"/>
    <w:rsid w:val="00CC09AF"/>
    <w:rsid w:val="00CC0A97"/>
    <w:rsid w:val="00CC2C90"/>
    <w:rsid w:val="00CC31CC"/>
    <w:rsid w:val="00CC3E02"/>
    <w:rsid w:val="00CC4A71"/>
    <w:rsid w:val="00CC5389"/>
    <w:rsid w:val="00CC5790"/>
    <w:rsid w:val="00CD1951"/>
    <w:rsid w:val="00CD20F9"/>
    <w:rsid w:val="00CD4441"/>
    <w:rsid w:val="00CD4469"/>
    <w:rsid w:val="00CD4D3B"/>
    <w:rsid w:val="00CD5906"/>
    <w:rsid w:val="00CD5F8A"/>
    <w:rsid w:val="00CD6370"/>
    <w:rsid w:val="00CD6568"/>
    <w:rsid w:val="00CD68F7"/>
    <w:rsid w:val="00CE09F6"/>
    <w:rsid w:val="00CE0A8A"/>
    <w:rsid w:val="00CE199A"/>
    <w:rsid w:val="00CE1D7B"/>
    <w:rsid w:val="00CE435D"/>
    <w:rsid w:val="00CE43B7"/>
    <w:rsid w:val="00CE4BBC"/>
    <w:rsid w:val="00CE5692"/>
    <w:rsid w:val="00CE6165"/>
    <w:rsid w:val="00CE6FB1"/>
    <w:rsid w:val="00CE7424"/>
    <w:rsid w:val="00CF0472"/>
    <w:rsid w:val="00CF0558"/>
    <w:rsid w:val="00CF0A78"/>
    <w:rsid w:val="00CF1310"/>
    <w:rsid w:val="00CF149C"/>
    <w:rsid w:val="00CF19FD"/>
    <w:rsid w:val="00CF1CEA"/>
    <w:rsid w:val="00CF1EE2"/>
    <w:rsid w:val="00CF3C1F"/>
    <w:rsid w:val="00CF445A"/>
    <w:rsid w:val="00CF4466"/>
    <w:rsid w:val="00CF5C9A"/>
    <w:rsid w:val="00CF6627"/>
    <w:rsid w:val="00D00655"/>
    <w:rsid w:val="00D02871"/>
    <w:rsid w:val="00D03128"/>
    <w:rsid w:val="00D03803"/>
    <w:rsid w:val="00D06384"/>
    <w:rsid w:val="00D12EE4"/>
    <w:rsid w:val="00D13213"/>
    <w:rsid w:val="00D14C19"/>
    <w:rsid w:val="00D15ED9"/>
    <w:rsid w:val="00D17D23"/>
    <w:rsid w:val="00D209E6"/>
    <w:rsid w:val="00D21A74"/>
    <w:rsid w:val="00D235E4"/>
    <w:rsid w:val="00D23D99"/>
    <w:rsid w:val="00D2628D"/>
    <w:rsid w:val="00D2663A"/>
    <w:rsid w:val="00D271A6"/>
    <w:rsid w:val="00D31AE9"/>
    <w:rsid w:val="00D31DB8"/>
    <w:rsid w:val="00D323BC"/>
    <w:rsid w:val="00D3390F"/>
    <w:rsid w:val="00D3407F"/>
    <w:rsid w:val="00D35B94"/>
    <w:rsid w:val="00D44611"/>
    <w:rsid w:val="00D478AE"/>
    <w:rsid w:val="00D504A8"/>
    <w:rsid w:val="00D50C7F"/>
    <w:rsid w:val="00D517DE"/>
    <w:rsid w:val="00D52448"/>
    <w:rsid w:val="00D52511"/>
    <w:rsid w:val="00D52CF1"/>
    <w:rsid w:val="00D53100"/>
    <w:rsid w:val="00D53986"/>
    <w:rsid w:val="00D53B9B"/>
    <w:rsid w:val="00D569EA"/>
    <w:rsid w:val="00D60742"/>
    <w:rsid w:val="00D608E2"/>
    <w:rsid w:val="00D6194C"/>
    <w:rsid w:val="00D623EF"/>
    <w:rsid w:val="00D6296B"/>
    <w:rsid w:val="00D64815"/>
    <w:rsid w:val="00D64975"/>
    <w:rsid w:val="00D656F2"/>
    <w:rsid w:val="00D65945"/>
    <w:rsid w:val="00D66BE3"/>
    <w:rsid w:val="00D67E73"/>
    <w:rsid w:val="00D70572"/>
    <w:rsid w:val="00D70C95"/>
    <w:rsid w:val="00D70F29"/>
    <w:rsid w:val="00D728D2"/>
    <w:rsid w:val="00D740E2"/>
    <w:rsid w:val="00D758CF"/>
    <w:rsid w:val="00D759E7"/>
    <w:rsid w:val="00D7744E"/>
    <w:rsid w:val="00D77BF0"/>
    <w:rsid w:val="00D805C9"/>
    <w:rsid w:val="00D82CB2"/>
    <w:rsid w:val="00D83EB7"/>
    <w:rsid w:val="00D83FF4"/>
    <w:rsid w:val="00D84AF8"/>
    <w:rsid w:val="00D86218"/>
    <w:rsid w:val="00D86387"/>
    <w:rsid w:val="00D86939"/>
    <w:rsid w:val="00D8765A"/>
    <w:rsid w:val="00D87F58"/>
    <w:rsid w:val="00D90357"/>
    <w:rsid w:val="00D929B8"/>
    <w:rsid w:val="00D93A53"/>
    <w:rsid w:val="00D975AC"/>
    <w:rsid w:val="00D976F9"/>
    <w:rsid w:val="00DA1B82"/>
    <w:rsid w:val="00DA2792"/>
    <w:rsid w:val="00DA2F08"/>
    <w:rsid w:val="00DA44C2"/>
    <w:rsid w:val="00DA469B"/>
    <w:rsid w:val="00DA4F3F"/>
    <w:rsid w:val="00DA5329"/>
    <w:rsid w:val="00DA56F9"/>
    <w:rsid w:val="00DA6237"/>
    <w:rsid w:val="00DA7D10"/>
    <w:rsid w:val="00DB118B"/>
    <w:rsid w:val="00DB4783"/>
    <w:rsid w:val="00DB5E20"/>
    <w:rsid w:val="00DB69EF"/>
    <w:rsid w:val="00DB7865"/>
    <w:rsid w:val="00DB7EB7"/>
    <w:rsid w:val="00DC025D"/>
    <w:rsid w:val="00DC0B45"/>
    <w:rsid w:val="00DC1572"/>
    <w:rsid w:val="00DC1E8A"/>
    <w:rsid w:val="00DC254E"/>
    <w:rsid w:val="00DC38DD"/>
    <w:rsid w:val="00DC4FA6"/>
    <w:rsid w:val="00DC5425"/>
    <w:rsid w:val="00DC5A37"/>
    <w:rsid w:val="00DD1BE1"/>
    <w:rsid w:val="00DD2B40"/>
    <w:rsid w:val="00DD754C"/>
    <w:rsid w:val="00DD7F73"/>
    <w:rsid w:val="00DE1E8F"/>
    <w:rsid w:val="00DE2FEA"/>
    <w:rsid w:val="00DE4181"/>
    <w:rsid w:val="00DE48DB"/>
    <w:rsid w:val="00DE512A"/>
    <w:rsid w:val="00DE5BF2"/>
    <w:rsid w:val="00DE68CD"/>
    <w:rsid w:val="00DE7706"/>
    <w:rsid w:val="00DE7EFC"/>
    <w:rsid w:val="00DF0D37"/>
    <w:rsid w:val="00DF45AB"/>
    <w:rsid w:val="00DF5786"/>
    <w:rsid w:val="00DF6F72"/>
    <w:rsid w:val="00E026A7"/>
    <w:rsid w:val="00E02D1D"/>
    <w:rsid w:val="00E04767"/>
    <w:rsid w:val="00E04801"/>
    <w:rsid w:val="00E05290"/>
    <w:rsid w:val="00E05615"/>
    <w:rsid w:val="00E05EA7"/>
    <w:rsid w:val="00E060A6"/>
    <w:rsid w:val="00E06796"/>
    <w:rsid w:val="00E06E22"/>
    <w:rsid w:val="00E10220"/>
    <w:rsid w:val="00E110CE"/>
    <w:rsid w:val="00E11F97"/>
    <w:rsid w:val="00E13E50"/>
    <w:rsid w:val="00E13EF7"/>
    <w:rsid w:val="00E13F7A"/>
    <w:rsid w:val="00E15A11"/>
    <w:rsid w:val="00E15BB8"/>
    <w:rsid w:val="00E15C95"/>
    <w:rsid w:val="00E15FCE"/>
    <w:rsid w:val="00E16C2C"/>
    <w:rsid w:val="00E176DD"/>
    <w:rsid w:val="00E177D3"/>
    <w:rsid w:val="00E201BB"/>
    <w:rsid w:val="00E21E08"/>
    <w:rsid w:val="00E2219C"/>
    <w:rsid w:val="00E22AB6"/>
    <w:rsid w:val="00E22F91"/>
    <w:rsid w:val="00E23C3C"/>
    <w:rsid w:val="00E255C9"/>
    <w:rsid w:val="00E255CA"/>
    <w:rsid w:val="00E277AD"/>
    <w:rsid w:val="00E2793B"/>
    <w:rsid w:val="00E3095C"/>
    <w:rsid w:val="00E334B9"/>
    <w:rsid w:val="00E33BA8"/>
    <w:rsid w:val="00E351FC"/>
    <w:rsid w:val="00E3632C"/>
    <w:rsid w:val="00E36473"/>
    <w:rsid w:val="00E37972"/>
    <w:rsid w:val="00E40154"/>
    <w:rsid w:val="00E40E53"/>
    <w:rsid w:val="00E41EC3"/>
    <w:rsid w:val="00E445E6"/>
    <w:rsid w:val="00E44FA7"/>
    <w:rsid w:val="00E4702A"/>
    <w:rsid w:val="00E50B7D"/>
    <w:rsid w:val="00E50D6A"/>
    <w:rsid w:val="00E513C1"/>
    <w:rsid w:val="00E51FA5"/>
    <w:rsid w:val="00E5411F"/>
    <w:rsid w:val="00E54583"/>
    <w:rsid w:val="00E56C42"/>
    <w:rsid w:val="00E607D2"/>
    <w:rsid w:val="00E60CE7"/>
    <w:rsid w:val="00E6302B"/>
    <w:rsid w:val="00E632CF"/>
    <w:rsid w:val="00E63913"/>
    <w:rsid w:val="00E70252"/>
    <w:rsid w:val="00E71B6B"/>
    <w:rsid w:val="00E71CE2"/>
    <w:rsid w:val="00E71DD7"/>
    <w:rsid w:val="00E75C84"/>
    <w:rsid w:val="00E81666"/>
    <w:rsid w:val="00E822CA"/>
    <w:rsid w:val="00E82A47"/>
    <w:rsid w:val="00E84339"/>
    <w:rsid w:val="00E85925"/>
    <w:rsid w:val="00E85934"/>
    <w:rsid w:val="00E86796"/>
    <w:rsid w:val="00E92B3E"/>
    <w:rsid w:val="00E92C53"/>
    <w:rsid w:val="00E92DE2"/>
    <w:rsid w:val="00E960EA"/>
    <w:rsid w:val="00E96623"/>
    <w:rsid w:val="00E9743D"/>
    <w:rsid w:val="00EA0326"/>
    <w:rsid w:val="00EA08DF"/>
    <w:rsid w:val="00EA0E2B"/>
    <w:rsid w:val="00EA2F80"/>
    <w:rsid w:val="00EA32EC"/>
    <w:rsid w:val="00EA3FCF"/>
    <w:rsid w:val="00EA4172"/>
    <w:rsid w:val="00EA5780"/>
    <w:rsid w:val="00EA7920"/>
    <w:rsid w:val="00EB0A7E"/>
    <w:rsid w:val="00EB196E"/>
    <w:rsid w:val="00EB1BA3"/>
    <w:rsid w:val="00EB25C2"/>
    <w:rsid w:val="00EB27C1"/>
    <w:rsid w:val="00EB3346"/>
    <w:rsid w:val="00EB374F"/>
    <w:rsid w:val="00EB376A"/>
    <w:rsid w:val="00EB52F4"/>
    <w:rsid w:val="00EB6F95"/>
    <w:rsid w:val="00EC123F"/>
    <w:rsid w:val="00EC301B"/>
    <w:rsid w:val="00EC3787"/>
    <w:rsid w:val="00EC4781"/>
    <w:rsid w:val="00EC630C"/>
    <w:rsid w:val="00EC6CB3"/>
    <w:rsid w:val="00ED0B8C"/>
    <w:rsid w:val="00ED2912"/>
    <w:rsid w:val="00ED29B3"/>
    <w:rsid w:val="00ED2A75"/>
    <w:rsid w:val="00ED49BC"/>
    <w:rsid w:val="00ED5E57"/>
    <w:rsid w:val="00EE3F1B"/>
    <w:rsid w:val="00EE44F1"/>
    <w:rsid w:val="00EE492B"/>
    <w:rsid w:val="00EE499B"/>
    <w:rsid w:val="00EE4A69"/>
    <w:rsid w:val="00EE4F51"/>
    <w:rsid w:val="00EE57B7"/>
    <w:rsid w:val="00EF05E4"/>
    <w:rsid w:val="00EF1AB8"/>
    <w:rsid w:val="00EF47DB"/>
    <w:rsid w:val="00EF5A3B"/>
    <w:rsid w:val="00EF5BE6"/>
    <w:rsid w:val="00EF7182"/>
    <w:rsid w:val="00EF7ECF"/>
    <w:rsid w:val="00F0023E"/>
    <w:rsid w:val="00F00B40"/>
    <w:rsid w:val="00F01C99"/>
    <w:rsid w:val="00F02132"/>
    <w:rsid w:val="00F032A3"/>
    <w:rsid w:val="00F04F69"/>
    <w:rsid w:val="00F05AB6"/>
    <w:rsid w:val="00F06859"/>
    <w:rsid w:val="00F106F9"/>
    <w:rsid w:val="00F1267F"/>
    <w:rsid w:val="00F13D20"/>
    <w:rsid w:val="00F17135"/>
    <w:rsid w:val="00F17E00"/>
    <w:rsid w:val="00F2077C"/>
    <w:rsid w:val="00F2101F"/>
    <w:rsid w:val="00F222E8"/>
    <w:rsid w:val="00F23562"/>
    <w:rsid w:val="00F236E1"/>
    <w:rsid w:val="00F23D65"/>
    <w:rsid w:val="00F23EB9"/>
    <w:rsid w:val="00F25E3F"/>
    <w:rsid w:val="00F26C77"/>
    <w:rsid w:val="00F26FDE"/>
    <w:rsid w:val="00F31593"/>
    <w:rsid w:val="00F327A9"/>
    <w:rsid w:val="00F328D1"/>
    <w:rsid w:val="00F32C2B"/>
    <w:rsid w:val="00F37036"/>
    <w:rsid w:val="00F37F59"/>
    <w:rsid w:val="00F409FF"/>
    <w:rsid w:val="00F42EE4"/>
    <w:rsid w:val="00F43BA5"/>
    <w:rsid w:val="00F43F3B"/>
    <w:rsid w:val="00F44611"/>
    <w:rsid w:val="00F4501D"/>
    <w:rsid w:val="00F4777F"/>
    <w:rsid w:val="00F50CD4"/>
    <w:rsid w:val="00F5163F"/>
    <w:rsid w:val="00F535C6"/>
    <w:rsid w:val="00F54936"/>
    <w:rsid w:val="00F56440"/>
    <w:rsid w:val="00F5719E"/>
    <w:rsid w:val="00F609E3"/>
    <w:rsid w:val="00F62268"/>
    <w:rsid w:val="00F62329"/>
    <w:rsid w:val="00F63CCE"/>
    <w:rsid w:val="00F6499D"/>
    <w:rsid w:val="00F64F01"/>
    <w:rsid w:val="00F66B8E"/>
    <w:rsid w:val="00F70C33"/>
    <w:rsid w:val="00F72069"/>
    <w:rsid w:val="00F72385"/>
    <w:rsid w:val="00F73F32"/>
    <w:rsid w:val="00F75C99"/>
    <w:rsid w:val="00F76C4B"/>
    <w:rsid w:val="00F76C56"/>
    <w:rsid w:val="00F77DDD"/>
    <w:rsid w:val="00F80693"/>
    <w:rsid w:val="00F81154"/>
    <w:rsid w:val="00F820A1"/>
    <w:rsid w:val="00F83CC9"/>
    <w:rsid w:val="00F84CC2"/>
    <w:rsid w:val="00F85489"/>
    <w:rsid w:val="00F86624"/>
    <w:rsid w:val="00F87476"/>
    <w:rsid w:val="00F926FD"/>
    <w:rsid w:val="00F93D73"/>
    <w:rsid w:val="00F9630A"/>
    <w:rsid w:val="00F96821"/>
    <w:rsid w:val="00F96A99"/>
    <w:rsid w:val="00F96E9E"/>
    <w:rsid w:val="00F96F4A"/>
    <w:rsid w:val="00F977BF"/>
    <w:rsid w:val="00F97C8D"/>
    <w:rsid w:val="00FA0AB3"/>
    <w:rsid w:val="00FA0ACE"/>
    <w:rsid w:val="00FA160F"/>
    <w:rsid w:val="00FA28DC"/>
    <w:rsid w:val="00FA2C83"/>
    <w:rsid w:val="00FA2D12"/>
    <w:rsid w:val="00FA2D86"/>
    <w:rsid w:val="00FA5004"/>
    <w:rsid w:val="00FA7B24"/>
    <w:rsid w:val="00FB0E51"/>
    <w:rsid w:val="00FB1AD1"/>
    <w:rsid w:val="00FB659C"/>
    <w:rsid w:val="00FB65B2"/>
    <w:rsid w:val="00FB6A38"/>
    <w:rsid w:val="00FB78E9"/>
    <w:rsid w:val="00FC08D4"/>
    <w:rsid w:val="00FC127D"/>
    <w:rsid w:val="00FC16DB"/>
    <w:rsid w:val="00FC1C1E"/>
    <w:rsid w:val="00FC22AE"/>
    <w:rsid w:val="00FC3504"/>
    <w:rsid w:val="00FC5A7C"/>
    <w:rsid w:val="00FC6BEC"/>
    <w:rsid w:val="00FC7A27"/>
    <w:rsid w:val="00FD1AEE"/>
    <w:rsid w:val="00FD1AF4"/>
    <w:rsid w:val="00FD2668"/>
    <w:rsid w:val="00FD2EE3"/>
    <w:rsid w:val="00FD32DC"/>
    <w:rsid w:val="00FD384A"/>
    <w:rsid w:val="00FD4146"/>
    <w:rsid w:val="00FD7FFC"/>
    <w:rsid w:val="00FE1878"/>
    <w:rsid w:val="00FE2141"/>
    <w:rsid w:val="00FE2435"/>
    <w:rsid w:val="00FE2E1E"/>
    <w:rsid w:val="00FE36F9"/>
    <w:rsid w:val="00FE3F09"/>
    <w:rsid w:val="00FE4766"/>
    <w:rsid w:val="00FE558A"/>
    <w:rsid w:val="00FE63A0"/>
    <w:rsid w:val="00FE65CF"/>
    <w:rsid w:val="00FE6827"/>
    <w:rsid w:val="00FF1026"/>
    <w:rsid w:val="00FF10F7"/>
    <w:rsid w:val="00FF22F9"/>
    <w:rsid w:val="00FF2861"/>
    <w:rsid w:val="00FF2CAE"/>
    <w:rsid w:val="00FF338C"/>
    <w:rsid w:val="00FF39C8"/>
    <w:rsid w:val="00FF3F44"/>
    <w:rsid w:val="00FF46A7"/>
    <w:rsid w:val="00FF48E3"/>
    <w:rsid w:val="00FF4FA5"/>
    <w:rsid w:val="00FF781C"/>
    <w:rsid w:val="00FF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4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581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25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581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2581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58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208</Words>
  <Characters>1189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曾群燕</dc:creator>
  <cp:keywords/>
  <dc:description/>
  <cp:lastModifiedBy>FtpDown</cp:lastModifiedBy>
  <cp:revision>3</cp:revision>
  <cp:lastPrinted>2018-12-20T07:21:00Z</cp:lastPrinted>
  <dcterms:created xsi:type="dcterms:W3CDTF">2019-02-12T08:05:00Z</dcterms:created>
  <dcterms:modified xsi:type="dcterms:W3CDTF">2019-02-13T08:11:00Z</dcterms:modified>
</cp:coreProperties>
</file>