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E9" w:rsidRPr="00C277E9" w:rsidRDefault="00C277E9" w:rsidP="00C277E9">
      <w:pPr>
        <w:pStyle w:val="a3"/>
        <w:tabs>
          <w:tab w:val="left" w:pos="2010"/>
        </w:tabs>
        <w:spacing w:before="0" w:beforeAutospacing="0" w:after="0" w:afterAutospacing="0" w:line="360" w:lineRule="auto"/>
        <w:ind w:firstLineChars="550" w:firstLine="1546"/>
        <w:rPr>
          <w:b/>
          <w:bCs/>
          <w:kern w:val="2"/>
          <w:sz w:val="28"/>
          <w:szCs w:val="28"/>
        </w:rPr>
      </w:pPr>
      <w:r w:rsidRPr="00C277E9">
        <w:rPr>
          <w:rFonts w:hint="eastAsia"/>
          <w:b/>
          <w:bCs/>
          <w:kern w:val="2"/>
          <w:sz w:val="28"/>
          <w:szCs w:val="28"/>
        </w:rPr>
        <w:t>2018年物协技能竞赛电工实操考核内容</w:t>
      </w:r>
    </w:p>
    <w:p w:rsidR="00763798" w:rsidRDefault="00763798" w:rsidP="00763798">
      <w:pPr>
        <w:pStyle w:val="a3"/>
        <w:tabs>
          <w:tab w:val="left" w:pos="2010"/>
        </w:tabs>
        <w:spacing w:before="0" w:beforeAutospacing="0" w:after="0" w:afterAutospacing="0" w:line="360" w:lineRule="auto"/>
        <w:ind w:firstLineChars="1050" w:firstLine="2530"/>
        <w:rPr>
          <w:b/>
          <w:bCs/>
          <w:kern w:val="2"/>
        </w:rPr>
      </w:pPr>
      <w:r>
        <w:rPr>
          <w:rFonts w:hint="eastAsia"/>
          <w:b/>
          <w:bCs/>
          <w:kern w:val="2"/>
        </w:rPr>
        <w:t>考核内容（科目、考核分值</w:t>
      </w:r>
      <w:r w:rsidR="00C277E9">
        <w:rPr>
          <w:rFonts w:hint="eastAsia"/>
          <w:b/>
          <w:bCs/>
          <w:kern w:val="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5966"/>
        <w:gridCol w:w="1367"/>
        <w:gridCol w:w="763"/>
      </w:tblGrid>
      <w:tr w:rsidR="00763798" w:rsidTr="007A1E47">
        <w:tc>
          <w:tcPr>
            <w:tcW w:w="6392" w:type="dxa"/>
            <w:gridSpan w:val="2"/>
            <w:vAlign w:val="center"/>
          </w:tcPr>
          <w:p w:rsidR="00763798" w:rsidRDefault="00763798" w:rsidP="00C277E9">
            <w:pPr>
              <w:pStyle w:val="a3"/>
              <w:tabs>
                <w:tab w:val="left" w:pos="2010"/>
              </w:tabs>
              <w:spacing w:before="0" w:beforeAutospacing="0" w:after="0" w:afterAutospacing="0" w:line="360" w:lineRule="auto"/>
              <w:jc w:val="center"/>
              <w:rPr>
                <w:bCs/>
                <w:kern w:val="2"/>
              </w:rPr>
            </w:pPr>
            <w:r>
              <w:rPr>
                <w:rFonts w:hint="eastAsia"/>
                <w:bCs/>
                <w:kern w:val="2"/>
              </w:rPr>
              <w:t>考核内容（科目）</w:t>
            </w:r>
          </w:p>
        </w:tc>
        <w:tc>
          <w:tcPr>
            <w:tcW w:w="1367" w:type="dxa"/>
            <w:vAlign w:val="center"/>
          </w:tcPr>
          <w:p w:rsidR="00763798" w:rsidRDefault="00C277E9" w:rsidP="007A1E47">
            <w:pPr>
              <w:pStyle w:val="a3"/>
              <w:tabs>
                <w:tab w:val="left" w:pos="2010"/>
              </w:tabs>
              <w:spacing w:before="0" w:beforeAutospacing="0" w:after="0" w:afterAutospacing="0" w:line="360" w:lineRule="auto"/>
              <w:jc w:val="center"/>
              <w:rPr>
                <w:bCs/>
                <w:kern w:val="2"/>
              </w:rPr>
            </w:pPr>
            <w:r>
              <w:rPr>
                <w:rFonts w:hint="eastAsia"/>
                <w:bCs/>
                <w:kern w:val="2"/>
              </w:rPr>
              <w:t>类型</w:t>
            </w:r>
          </w:p>
        </w:tc>
        <w:tc>
          <w:tcPr>
            <w:tcW w:w="763" w:type="dxa"/>
            <w:vAlign w:val="center"/>
          </w:tcPr>
          <w:p w:rsidR="00763798" w:rsidRDefault="00763798" w:rsidP="00903C03">
            <w:pPr>
              <w:pStyle w:val="a3"/>
              <w:tabs>
                <w:tab w:val="left" w:pos="2010"/>
              </w:tabs>
              <w:spacing w:before="0" w:beforeAutospacing="0" w:after="0" w:afterAutospacing="0" w:line="360" w:lineRule="auto"/>
              <w:jc w:val="both"/>
              <w:rPr>
                <w:bCs/>
                <w:kern w:val="2"/>
              </w:rPr>
            </w:pPr>
            <w:r>
              <w:rPr>
                <w:rFonts w:hint="eastAsia"/>
                <w:bCs/>
                <w:kern w:val="2"/>
              </w:rPr>
              <w:t>考核分值</w:t>
            </w:r>
          </w:p>
        </w:tc>
      </w:tr>
      <w:tr w:rsidR="00763798" w:rsidTr="00903C03">
        <w:tc>
          <w:tcPr>
            <w:tcW w:w="426" w:type="dxa"/>
            <w:vMerge w:val="restart"/>
            <w:vAlign w:val="center"/>
          </w:tcPr>
          <w:p w:rsidR="00763798" w:rsidRDefault="00763798" w:rsidP="00903C03">
            <w:pPr>
              <w:pStyle w:val="a3"/>
              <w:tabs>
                <w:tab w:val="left" w:pos="2010"/>
              </w:tabs>
              <w:spacing w:before="0" w:beforeAutospacing="0" w:after="0" w:afterAutospacing="0" w:line="360" w:lineRule="auto"/>
              <w:jc w:val="both"/>
              <w:rPr>
                <w:bCs/>
                <w:kern w:val="2"/>
                <w:sz w:val="22"/>
                <w:szCs w:val="22"/>
              </w:rPr>
            </w:pPr>
            <w:r>
              <w:rPr>
                <w:rFonts w:hint="eastAsia"/>
                <w:bCs/>
                <w:kern w:val="2"/>
                <w:sz w:val="22"/>
                <w:szCs w:val="22"/>
              </w:rPr>
              <w:t>1</w:t>
            </w:r>
          </w:p>
        </w:tc>
        <w:tc>
          <w:tcPr>
            <w:tcW w:w="5966" w:type="dxa"/>
            <w:vAlign w:val="center"/>
          </w:tcPr>
          <w:p w:rsidR="00763798" w:rsidRDefault="00763798" w:rsidP="006178C2">
            <w:pPr>
              <w:pStyle w:val="a3"/>
              <w:tabs>
                <w:tab w:val="left" w:pos="2010"/>
              </w:tabs>
              <w:spacing w:before="0" w:beforeAutospacing="0" w:after="0" w:afterAutospacing="0" w:line="360" w:lineRule="auto"/>
              <w:jc w:val="both"/>
              <w:rPr>
                <w:bCs/>
                <w:kern w:val="2"/>
                <w:sz w:val="22"/>
                <w:szCs w:val="22"/>
              </w:rPr>
            </w:pPr>
            <w:r>
              <w:rPr>
                <w:rFonts w:hint="eastAsia"/>
                <w:bCs/>
                <w:sz w:val="22"/>
                <w:szCs w:val="22"/>
              </w:rPr>
              <w:t>多股导线与平压式接线桩连接头手工制作</w:t>
            </w:r>
          </w:p>
        </w:tc>
        <w:tc>
          <w:tcPr>
            <w:tcW w:w="1367" w:type="dxa"/>
            <w:vMerge w:val="restart"/>
            <w:vAlign w:val="center"/>
          </w:tcPr>
          <w:p w:rsidR="00763798" w:rsidRDefault="00C277E9" w:rsidP="00903C03">
            <w:pPr>
              <w:pStyle w:val="a3"/>
              <w:tabs>
                <w:tab w:val="left" w:pos="2010"/>
              </w:tabs>
              <w:spacing w:before="0" w:beforeAutospacing="0" w:after="0" w:afterAutospacing="0" w:line="360" w:lineRule="auto"/>
              <w:jc w:val="both"/>
              <w:rPr>
                <w:bCs/>
                <w:kern w:val="2"/>
              </w:rPr>
            </w:pPr>
            <w:r>
              <w:rPr>
                <w:rFonts w:hint="eastAsia"/>
                <w:bCs/>
                <w:kern w:val="2"/>
              </w:rPr>
              <w:t>手工操作</w:t>
            </w:r>
          </w:p>
        </w:tc>
        <w:tc>
          <w:tcPr>
            <w:tcW w:w="763" w:type="dxa"/>
            <w:vMerge w:val="restart"/>
            <w:vAlign w:val="center"/>
          </w:tcPr>
          <w:p w:rsidR="00763798" w:rsidRDefault="00763798" w:rsidP="00903C03">
            <w:pPr>
              <w:pStyle w:val="a3"/>
              <w:tabs>
                <w:tab w:val="left" w:pos="2010"/>
              </w:tabs>
              <w:spacing w:before="0" w:beforeAutospacing="0" w:after="0" w:afterAutospacing="0" w:line="360" w:lineRule="auto"/>
              <w:jc w:val="both"/>
              <w:rPr>
                <w:bCs/>
                <w:kern w:val="2"/>
              </w:rPr>
            </w:pPr>
            <w:r>
              <w:rPr>
                <w:rFonts w:hint="eastAsia"/>
                <w:bCs/>
                <w:kern w:val="2"/>
              </w:rPr>
              <w:t>20</w:t>
            </w:r>
            <w:r w:rsidR="00C277E9">
              <w:rPr>
                <w:rFonts w:hint="eastAsia"/>
                <w:bCs/>
                <w:kern w:val="2"/>
              </w:rPr>
              <w:t>分</w:t>
            </w:r>
          </w:p>
        </w:tc>
      </w:tr>
      <w:tr w:rsidR="00763798" w:rsidTr="00903C03">
        <w:tc>
          <w:tcPr>
            <w:tcW w:w="426" w:type="dxa"/>
            <w:vMerge/>
            <w:vAlign w:val="center"/>
          </w:tcPr>
          <w:p w:rsidR="00763798" w:rsidRDefault="00763798" w:rsidP="00903C03">
            <w:pPr>
              <w:pStyle w:val="a3"/>
              <w:tabs>
                <w:tab w:val="left" w:pos="2010"/>
              </w:tabs>
              <w:spacing w:before="0" w:beforeAutospacing="0" w:after="0" w:afterAutospacing="0" w:line="360" w:lineRule="auto"/>
              <w:jc w:val="both"/>
              <w:rPr>
                <w:bCs/>
                <w:kern w:val="2"/>
                <w:sz w:val="22"/>
                <w:szCs w:val="22"/>
              </w:rPr>
            </w:pPr>
          </w:p>
        </w:tc>
        <w:tc>
          <w:tcPr>
            <w:tcW w:w="5966" w:type="dxa"/>
            <w:vAlign w:val="center"/>
          </w:tcPr>
          <w:p w:rsidR="00763798" w:rsidRDefault="00763798" w:rsidP="006178C2">
            <w:pPr>
              <w:pStyle w:val="a3"/>
              <w:tabs>
                <w:tab w:val="left" w:pos="2010"/>
              </w:tabs>
              <w:spacing w:before="0" w:beforeAutospacing="0" w:after="0" w:afterAutospacing="0" w:line="360" w:lineRule="auto"/>
              <w:jc w:val="both"/>
              <w:rPr>
                <w:bCs/>
                <w:kern w:val="2"/>
                <w:sz w:val="22"/>
                <w:szCs w:val="22"/>
              </w:rPr>
            </w:pPr>
            <w:r>
              <w:rPr>
                <w:rFonts w:hint="eastAsia"/>
                <w:bCs/>
                <w:sz w:val="22"/>
                <w:szCs w:val="22"/>
              </w:rPr>
              <w:t>多股线与多股线的T字形连接</w:t>
            </w:r>
          </w:p>
        </w:tc>
        <w:tc>
          <w:tcPr>
            <w:tcW w:w="1367" w:type="dxa"/>
            <w:vMerge/>
            <w:vAlign w:val="center"/>
          </w:tcPr>
          <w:p w:rsidR="00763798" w:rsidRDefault="00763798" w:rsidP="00903C03">
            <w:pPr>
              <w:pStyle w:val="a3"/>
              <w:tabs>
                <w:tab w:val="left" w:pos="2010"/>
              </w:tabs>
              <w:spacing w:before="0" w:beforeAutospacing="0" w:after="0" w:afterAutospacing="0" w:line="360" w:lineRule="auto"/>
              <w:jc w:val="both"/>
              <w:rPr>
                <w:bCs/>
                <w:kern w:val="2"/>
              </w:rPr>
            </w:pPr>
          </w:p>
        </w:tc>
        <w:tc>
          <w:tcPr>
            <w:tcW w:w="763" w:type="dxa"/>
            <w:vMerge/>
            <w:vAlign w:val="center"/>
          </w:tcPr>
          <w:p w:rsidR="00763798" w:rsidRDefault="00763798" w:rsidP="00903C03">
            <w:pPr>
              <w:pStyle w:val="a3"/>
              <w:tabs>
                <w:tab w:val="left" w:pos="2010"/>
              </w:tabs>
              <w:spacing w:before="0" w:beforeAutospacing="0" w:after="0" w:afterAutospacing="0" w:line="360" w:lineRule="auto"/>
              <w:jc w:val="both"/>
              <w:rPr>
                <w:bCs/>
                <w:kern w:val="2"/>
              </w:rPr>
            </w:pPr>
          </w:p>
        </w:tc>
      </w:tr>
      <w:tr w:rsidR="00763798" w:rsidTr="00903C03">
        <w:tc>
          <w:tcPr>
            <w:tcW w:w="426" w:type="dxa"/>
            <w:vMerge w:val="restart"/>
            <w:vAlign w:val="center"/>
          </w:tcPr>
          <w:p w:rsidR="00763798" w:rsidRDefault="00763798" w:rsidP="00903C03">
            <w:pPr>
              <w:pStyle w:val="a3"/>
              <w:tabs>
                <w:tab w:val="left" w:pos="2010"/>
              </w:tabs>
              <w:spacing w:before="0" w:beforeAutospacing="0" w:after="0" w:afterAutospacing="0" w:line="360" w:lineRule="auto"/>
              <w:jc w:val="both"/>
              <w:rPr>
                <w:bCs/>
                <w:kern w:val="2"/>
                <w:sz w:val="22"/>
                <w:szCs w:val="22"/>
              </w:rPr>
            </w:pPr>
            <w:r>
              <w:rPr>
                <w:rFonts w:hint="eastAsia"/>
                <w:bCs/>
                <w:kern w:val="2"/>
                <w:sz w:val="22"/>
                <w:szCs w:val="22"/>
              </w:rPr>
              <w:t>2</w:t>
            </w:r>
          </w:p>
        </w:tc>
        <w:tc>
          <w:tcPr>
            <w:tcW w:w="5966" w:type="dxa"/>
            <w:vAlign w:val="center"/>
          </w:tcPr>
          <w:p w:rsidR="00763798" w:rsidRDefault="00763798" w:rsidP="00903C03">
            <w:pPr>
              <w:pStyle w:val="a3"/>
              <w:tabs>
                <w:tab w:val="left" w:pos="2010"/>
              </w:tabs>
              <w:spacing w:before="0" w:beforeAutospacing="0" w:after="0" w:afterAutospacing="0" w:line="360" w:lineRule="auto"/>
              <w:jc w:val="both"/>
              <w:rPr>
                <w:bCs/>
                <w:sz w:val="22"/>
                <w:szCs w:val="22"/>
              </w:rPr>
            </w:pPr>
            <w:r>
              <w:rPr>
                <w:rFonts w:hint="eastAsia"/>
                <w:bCs/>
                <w:sz w:val="22"/>
                <w:szCs w:val="22"/>
              </w:rPr>
              <w:t>电动机正反转</w:t>
            </w:r>
          </w:p>
        </w:tc>
        <w:tc>
          <w:tcPr>
            <w:tcW w:w="1367" w:type="dxa"/>
            <w:vMerge w:val="restart"/>
            <w:vAlign w:val="center"/>
          </w:tcPr>
          <w:p w:rsidR="00763798" w:rsidRPr="00763798" w:rsidRDefault="00763798" w:rsidP="00C277E9">
            <w:pPr>
              <w:pStyle w:val="a3"/>
              <w:tabs>
                <w:tab w:val="left" w:pos="2010"/>
              </w:tabs>
              <w:spacing w:before="0" w:beforeAutospacing="0" w:after="0" w:afterAutospacing="0" w:line="360" w:lineRule="auto"/>
              <w:jc w:val="both"/>
              <w:rPr>
                <w:bCs/>
                <w:kern w:val="2"/>
                <w:sz w:val="22"/>
                <w:szCs w:val="22"/>
              </w:rPr>
            </w:pPr>
            <w:r>
              <w:rPr>
                <w:rFonts w:hint="eastAsia"/>
                <w:bCs/>
                <w:kern w:val="2"/>
                <w:sz w:val="22"/>
                <w:szCs w:val="22"/>
              </w:rPr>
              <w:t>安装类，</w:t>
            </w:r>
            <w:r w:rsidRPr="00763798">
              <w:rPr>
                <w:rFonts w:hint="eastAsia"/>
                <w:bCs/>
                <w:kern w:val="2"/>
                <w:sz w:val="22"/>
                <w:szCs w:val="22"/>
              </w:rPr>
              <w:t>由考官任意指定1种</w:t>
            </w:r>
          </w:p>
        </w:tc>
        <w:tc>
          <w:tcPr>
            <w:tcW w:w="763" w:type="dxa"/>
            <w:vMerge w:val="restart"/>
            <w:vAlign w:val="center"/>
          </w:tcPr>
          <w:p w:rsidR="00763798" w:rsidRDefault="00763798" w:rsidP="00903C03">
            <w:pPr>
              <w:pStyle w:val="a3"/>
              <w:tabs>
                <w:tab w:val="left" w:pos="2010"/>
              </w:tabs>
              <w:spacing w:before="0" w:beforeAutospacing="0" w:after="0" w:afterAutospacing="0" w:line="360" w:lineRule="auto"/>
              <w:jc w:val="both"/>
              <w:rPr>
                <w:bCs/>
                <w:kern w:val="2"/>
              </w:rPr>
            </w:pPr>
            <w:r>
              <w:rPr>
                <w:rFonts w:hint="eastAsia"/>
                <w:bCs/>
                <w:kern w:val="2"/>
              </w:rPr>
              <w:t>30分</w:t>
            </w:r>
          </w:p>
        </w:tc>
      </w:tr>
      <w:tr w:rsidR="00763798" w:rsidTr="00903C03">
        <w:tc>
          <w:tcPr>
            <w:tcW w:w="426" w:type="dxa"/>
            <w:vMerge/>
            <w:vAlign w:val="center"/>
          </w:tcPr>
          <w:p w:rsidR="00763798" w:rsidRDefault="00763798" w:rsidP="00903C03">
            <w:pPr>
              <w:pStyle w:val="a3"/>
              <w:tabs>
                <w:tab w:val="left" w:pos="2010"/>
              </w:tabs>
              <w:spacing w:before="0" w:beforeAutospacing="0" w:after="0" w:afterAutospacing="0" w:line="360" w:lineRule="auto"/>
              <w:jc w:val="both"/>
              <w:rPr>
                <w:bCs/>
                <w:kern w:val="2"/>
                <w:sz w:val="22"/>
                <w:szCs w:val="22"/>
              </w:rPr>
            </w:pPr>
          </w:p>
        </w:tc>
        <w:tc>
          <w:tcPr>
            <w:tcW w:w="5966" w:type="dxa"/>
            <w:vAlign w:val="center"/>
          </w:tcPr>
          <w:p w:rsidR="00763798" w:rsidRDefault="00763798" w:rsidP="00903C03">
            <w:pPr>
              <w:pStyle w:val="a3"/>
              <w:tabs>
                <w:tab w:val="left" w:pos="2010"/>
              </w:tabs>
              <w:spacing w:before="0" w:beforeAutospacing="0" w:after="0" w:afterAutospacing="0" w:line="360" w:lineRule="auto"/>
              <w:jc w:val="both"/>
              <w:rPr>
                <w:bCs/>
                <w:sz w:val="22"/>
                <w:szCs w:val="22"/>
              </w:rPr>
            </w:pPr>
            <w:r>
              <w:rPr>
                <w:rFonts w:hint="eastAsia"/>
                <w:bCs/>
                <w:sz w:val="22"/>
                <w:szCs w:val="22"/>
              </w:rPr>
              <w:t>星-三角降压启动</w:t>
            </w:r>
          </w:p>
        </w:tc>
        <w:tc>
          <w:tcPr>
            <w:tcW w:w="1367" w:type="dxa"/>
            <w:vMerge/>
            <w:vAlign w:val="center"/>
          </w:tcPr>
          <w:p w:rsidR="00763798" w:rsidRDefault="00763798" w:rsidP="00903C03">
            <w:pPr>
              <w:pStyle w:val="a3"/>
              <w:tabs>
                <w:tab w:val="left" w:pos="2010"/>
              </w:tabs>
              <w:spacing w:before="0" w:beforeAutospacing="0" w:after="0" w:afterAutospacing="0" w:line="360" w:lineRule="auto"/>
              <w:jc w:val="both"/>
              <w:rPr>
                <w:bCs/>
                <w:kern w:val="2"/>
              </w:rPr>
            </w:pPr>
          </w:p>
        </w:tc>
        <w:tc>
          <w:tcPr>
            <w:tcW w:w="763" w:type="dxa"/>
            <w:vMerge/>
            <w:vAlign w:val="center"/>
          </w:tcPr>
          <w:p w:rsidR="00763798" w:rsidRDefault="00763798" w:rsidP="00903C03">
            <w:pPr>
              <w:pStyle w:val="a3"/>
              <w:tabs>
                <w:tab w:val="left" w:pos="2010"/>
              </w:tabs>
              <w:spacing w:before="0" w:beforeAutospacing="0" w:after="0" w:afterAutospacing="0" w:line="360" w:lineRule="auto"/>
              <w:jc w:val="both"/>
              <w:rPr>
                <w:bCs/>
                <w:kern w:val="2"/>
              </w:rPr>
            </w:pPr>
          </w:p>
        </w:tc>
      </w:tr>
      <w:tr w:rsidR="00763798" w:rsidTr="00903C03">
        <w:tc>
          <w:tcPr>
            <w:tcW w:w="426" w:type="dxa"/>
            <w:vMerge/>
            <w:vAlign w:val="center"/>
          </w:tcPr>
          <w:p w:rsidR="00763798" w:rsidRDefault="00763798" w:rsidP="00903C03">
            <w:pPr>
              <w:pStyle w:val="a3"/>
              <w:tabs>
                <w:tab w:val="left" w:pos="2010"/>
              </w:tabs>
              <w:spacing w:before="0" w:beforeAutospacing="0" w:after="0" w:afterAutospacing="0" w:line="360" w:lineRule="auto"/>
              <w:jc w:val="both"/>
              <w:rPr>
                <w:bCs/>
                <w:kern w:val="2"/>
                <w:sz w:val="22"/>
                <w:szCs w:val="22"/>
              </w:rPr>
            </w:pPr>
          </w:p>
        </w:tc>
        <w:tc>
          <w:tcPr>
            <w:tcW w:w="5966" w:type="dxa"/>
            <w:vAlign w:val="center"/>
          </w:tcPr>
          <w:p w:rsidR="00763798" w:rsidRDefault="00763798" w:rsidP="00903C03">
            <w:pPr>
              <w:pStyle w:val="a3"/>
              <w:tabs>
                <w:tab w:val="left" w:pos="2010"/>
              </w:tabs>
              <w:spacing w:before="0" w:beforeAutospacing="0" w:after="0" w:afterAutospacing="0" w:line="360" w:lineRule="auto"/>
              <w:jc w:val="both"/>
              <w:rPr>
                <w:bCs/>
                <w:sz w:val="22"/>
                <w:szCs w:val="22"/>
              </w:rPr>
            </w:pPr>
            <w:r>
              <w:rPr>
                <w:rFonts w:hint="eastAsia"/>
                <w:bCs/>
                <w:sz w:val="22"/>
                <w:szCs w:val="22"/>
              </w:rPr>
              <w:t>串电阻降压启动</w:t>
            </w:r>
          </w:p>
        </w:tc>
        <w:tc>
          <w:tcPr>
            <w:tcW w:w="1367" w:type="dxa"/>
            <w:vMerge/>
            <w:vAlign w:val="center"/>
          </w:tcPr>
          <w:p w:rsidR="00763798" w:rsidRDefault="00763798" w:rsidP="00903C03">
            <w:pPr>
              <w:pStyle w:val="a3"/>
              <w:tabs>
                <w:tab w:val="left" w:pos="2010"/>
              </w:tabs>
              <w:spacing w:before="0" w:beforeAutospacing="0" w:after="0" w:afterAutospacing="0" w:line="360" w:lineRule="auto"/>
              <w:jc w:val="both"/>
              <w:rPr>
                <w:bCs/>
                <w:kern w:val="2"/>
              </w:rPr>
            </w:pPr>
          </w:p>
        </w:tc>
        <w:tc>
          <w:tcPr>
            <w:tcW w:w="763" w:type="dxa"/>
            <w:vMerge/>
            <w:vAlign w:val="center"/>
          </w:tcPr>
          <w:p w:rsidR="00763798" w:rsidRDefault="00763798" w:rsidP="00903C03">
            <w:pPr>
              <w:pStyle w:val="a3"/>
              <w:tabs>
                <w:tab w:val="left" w:pos="2010"/>
              </w:tabs>
              <w:spacing w:before="0" w:beforeAutospacing="0" w:after="0" w:afterAutospacing="0" w:line="360" w:lineRule="auto"/>
              <w:jc w:val="both"/>
              <w:rPr>
                <w:bCs/>
                <w:kern w:val="2"/>
              </w:rPr>
            </w:pPr>
          </w:p>
        </w:tc>
      </w:tr>
      <w:tr w:rsidR="00763798" w:rsidTr="00903C03">
        <w:tc>
          <w:tcPr>
            <w:tcW w:w="426" w:type="dxa"/>
            <w:vMerge/>
            <w:vAlign w:val="center"/>
          </w:tcPr>
          <w:p w:rsidR="00763798" w:rsidRDefault="00763798" w:rsidP="00903C03">
            <w:pPr>
              <w:pStyle w:val="a3"/>
              <w:tabs>
                <w:tab w:val="left" w:pos="2010"/>
              </w:tabs>
              <w:spacing w:before="0" w:beforeAutospacing="0" w:after="0" w:afterAutospacing="0" w:line="360" w:lineRule="auto"/>
              <w:jc w:val="both"/>
              <w:rPr>
                <w:bCs/>
                <w:kern w:val="2"/>
                <w:sz w:val="22"/>
                <w:szCs w:val="22"/>
              </w:rPr>
            </w:pPr>
          </w:p>
        </w:tc>
        <w:tc>
          <w:tcPr>
            <w:tcW w:w="5966" w:type="dxa"/>
            <w:vAlign w:val="center"/>
          </w:tcPr>
          <w:p w:rsidR="00763798" w:rsidRDefault="00763798" w:rsidP="00903C03">
            <w:pPr>
              <w:pStyle w:val="a3"/>
              <w:tabs>
                <w:tab w:val="left" w:pos="2010"/>
              </w:tabs>
              <w:spacing w:before="0" w:beforeAutospacing="0" w:after="0" w:afterAutospacing="0" w:line="360" w:lineRule="auto"/>
              <w:jc w:val="both"/>
              <w:rPr>
                <w:bCs/>
                <w:sz w:val="22"/>
                <w:szCs w:val="22"/>
              </w:rPr>
            </w:pPr>
            <w:r>
              <w:rPr>
                <w:rFonts w:hint="eastAsia"/>
                <w:bCs/>
                <w:sz w:val="22"/>
                <w:szCs w:val="22"/>
              </w:rPr>
              <w:t>电机一用一备</w:t>
            </w:r>
          </w:p>
        </w:tc>
        <w:tc>
          <w:tcPr>
            <w:tcW w:w="1367" w:type="dxa"/>
            <w:vMerge/>
            <w:vAlign w:val="center"/>
          </w:tcPr>
          <w:p w:rsidR="00763798" w:rsidRDefault="00763798" w:rsidP="00903C03">
            <w:pPr>
              <w:pStyle w:val="a3"/>
              <w:tabs>
                <w:tab w:val="left" w:pos="2010"/>
              </w:tabs>
              <w:spacing w:before="0" w:beforeAutospacing="0" w:after="0" w:afterAutospacing="0" w:line="360" w:lineRule="auto"/>
              <w:jc w:val="both"/>
              <w:rPr>
                <w:bCs/>
                <w:kern w:val="2"/>
              </w:rPr>
            </w:pPr>
          </w:p>
        </w:tc>
        <w:tc>
          <w:tcPr>
            <w:tcW w:w="763" w:type="dxa"/>
            <w:vMerge/>
            <w:vAlign w:val="center"/>
          </w:tcPr>
          <w:p w:rsidR="00763798" w:rsidRDefault="00763798" w:rsidP="00903C03">
            <w:pPr>
              <w:pStyle w:val="a3"/>
              <w:tabs>
                <w:tab w:val="left" w:pos="2010"/>
              </w:tabs>
              <w:spacing w:before="0" w:beforeAutospacing="0" w:after="0" w:afterAutospacing="0" w:line="360" w:lineRule="auto"/>
              <w:jc w:val="both"/>
              <w:rPr>
                <w:bCs/>
                <w:kern w:val="2"/>
              </w:rPr>
            </w:pPr>
          </w:p>
        </w:tc>
      </w:tr>
      <w:tr w:rsidR="00763798" w:rsidTr="00903C03">
        <w:tc>
          <w:tcPr>
            <w:tcW w:w="426" w:type="dxa"/>
            <w:vMerge/>
            <w:vAlign w:val="center"/>
          </w:tcPr>
          <w:p w:rsidR="00763798" w:rsidRDefault="00763798" w:rsidP="00903C03">
            <w:pPr>
              <w:pStyle w:val="a3"/>
              <w:tabs>
                <w:tab w:val="left" w:pos="2010"/>
              </w:tabs>
              <w:spacing w:before="0" w:beforeAutospacing="0" w:after="0" w:afterAutospacing="0" w:line="360" w:lineRule="auto"/>
              <w:jc w:val="both"/>
              <w:rPr>
                <w:bCs/>
                <w:kern w:val="2"/>
                <w:sz w:val="22"/>
                <w:szCs w:val="22"/>
              </w:rPr>
            </w:pPr>
          </w:p>
        </w:tc>
        <w:tc>
          <w:tcPr>
            <w:tcW w:w="5966" w:type="dxa"/>
            <w:vAlign w:val="center"/>
          </w:tcPr>
          <w:p w:rsidR="00763798" w:rsidRDefault="00763798" w:rsidP="00A01744">
            <w:pPr>
              <w:pStyle w:val="a3"/>
              <w:tabs>
                <w:tab w:val="left" w:pos="2010"/>
              </w:tabs>
              <w:spacing w:before="0" w:beforeAutospacing="0" w:after="0" w:afterAutospacing="0" w:line="360" w:lineRule="auto"/>
              <w:jc w:val="both"/>
              <w:rPr>
                <w:bCs/>
                <w:kern w:val="2"/>
                <w:sz w:val="22"/>
                <w:szCs w:val="22"/>
              </w:rPr>
            </w:pPr>
            <w:r>
              <w:rPr>
                <w:rFonts w:hint="eastAsia"/>
                <w:bCs/>
                <w:kern w:val="2"/>
                <w:sz w:val="22"/>
                <w:szCs w:val="22"/>
              </w:rPr>
              <w:t>ATS双电源切换控制</w:t>
            </w:r>
          </w:p>
        </w:tc>
        <w:tc>
          <w:tcPr>
            <w:tcW w:w="1367" w:type="dxa"/>
            <w:vMerge/>
            <w:vAlign w:val="center"/>
          </w:tcPr>
          <w:p w:rsidR="00763798" w:rsidRDefault="00763798" w:rsidP="00903C03">
            <w:pPr>
              <w:pStyle w:val="a3"/>
              <w:tabs>
                <w:tab w:val="left" w:pos="2010"/>
              </w:tabs>
              <w:spacing w:before="0" w:beforeAutospacing="0" w:after="0" w:afterAutospacing="0" w:line="360" w:lineRule="auto"/>
              <w:jc w:val="both"/>
              <w:rPr>
                <w:bCs/>
                <w:kern w:val="2"/>
              </w:rPr>
            </w:pPr>
          </w:p>
        </w:tc>
        <w:tc>
          <w:tcPr>
            <w:tcW w:w="763" w:type="dxa"/>
            <w:vMerge/>
            <w:vAlign w:val="center"/>
          </w:tcPr>
          <w:p w:rsidR="00763798" w:rsidRDefault="00763798" w:rsidP="00903C03">
            <w:pPr>
              <w:pStyle w:val="a3"/>
              <w:tabs>
                <w:tab w:val="left" w:pos="2010"/>
              </w:tabs>
              <w:spacing w:before="0" w:beforeAutospacing="0" w:after="0" w:afterAutospacing="0" w:line="360" w:lineRule="auto"/>
              <w:jc w:val="both"/>
              <w:rPr>
                <w:bCs/>
                <w:kern w:val="2"/>
              </w:rPr>
            </w:pPr>
          </w:p>
        </w:tc>
      </w:tr>
      <w:tr w:rsidR="00763798" w:rsidTr="00C277E9">
        <w:trPr>
          <w:trHeight w:val="1553"/>
        </w:trPr>
        <w:tc>
          <w:tcPr>
            <w:tcW w:w="426" w:type="dxa"/>
            <w:vAlign w:val="center"/>
          </w:tcPr>
          <w:p w:rsidR="00763798" w:rsidRDefault="00763798" w:rsidP="00903C03">
            <w:pPr>
              <w:pStyle w:val="a3"/>
              <w:tabs>
                <w:tab w:val="left" w:pos="2010"/>
              </w:tabs>
              <w:spacing w:before="0" w:beforeAutospacing="0" w:after="0" w:afterAutospacing="0" w:line="360" w:lineRule="auto"/>
              <w:jc w:val="both"/>
              <w:rPr>
                <w:bCs/>
                <w:kern w:val="2"/>
                <w:sz w:val="22"/>
                <w:szCs w:val="22"/>
              </w:rPr>
            </w:pPr>
            <w:r>
              <w:rPr>
                <w:rFonts w:hint="eastAsia"/>
                <w:bCs/>
                <w:kern w:val="2"/>
                <w:sz w:val="22"/>
                <w:szCs w:val="22"/>
              </w:rPr>
              <w:t>3</w:t>
            </w:r>
          </w:p>
        </w:tc>
        <w:tc>
          <w:tcPr>
            <w:tcW w:w="5966" w:type="dxa"/>
            <w:vAlign w:val="center"/>
          </w:tcPr>
          <w:p w:rsidR="00763798" w:rsidRDefault="00763798" w:rsidP="00A01744">
            <w:pPr>
              <w:pStyle w:val="a3"/>
              <w:tabs>
                <w:tab w:val="left" w:pos="2010"/>
              </w:tabs>
              <w:spacing w:before="0" w:beforeAutospacing="0" w:after="0" w:afterAutospacing="0" w:line="360" w:lineRule="auto"/>
              <w:jc w:val="both"/>
              <w:rPr>
                <w:bCs/>
                <w:kern w:val="2"/>
                <w:sz w:val="22"/>
                <w:szCs w:val="22"/>
              </w:rPr>
            </w:pPr>
            <w:r>
              <w:rPr>
                <w:rFonts w:hint="eastAsia"/>
                <w:bCs/>
                <w:kern w:val="2"/>
                <w:sz w:val="22"/>
                <w:szCs w:val="22"/>
              </w:rPr>
              <w:t>万能铣床</w:t>
            </w:r>
          </w:p>
        </w:tc>
        <w:tc>
          <w:tcPr>
            <w:tcW w:w="1367" w:type="dxa"/>
            <w:vAlign w:val="center"/>
          </w:tcPr>
          <w:p w:rsidR="00763798" w:rsidRPr="00C277E9" w:rsidRDefault="00C277E9" w:rsidP="00C277E9">
            <w:pPr>
              <w:pStyle w:val="a3"/>
              <w:tabs>
                <w:tab w:val="left" w:pos="2010"/>
              </w:tabs>
              <w:spacing w:before="0" w:beforeAutospacing="0" w:after="0" w:afterAutospacing="0" w:line="360" w:lineRule="auto"/>
              <w:jc w:val="both"/>
              <w:rPr>
                <w:bCs/>
                <w:kern w:val="2"/>
                <w:sz w:val="22"/>
                <w:szCs w:val="22"/>
              </w:rPr>
            </w:pPr>
            <w:r>
              <w:rPr>
                <w:rFonts w:hint="eastAsia"/>
                <w:bCs/>
                <w:kern w:val="2"/>
                <w:sz w:val="22"/>
                <w:szCs w:val="22"/>
              </w:rPr>
              <w:t>排障类，</w:t>
            </w:r>
            <w:r w:rsidR="00763798" w:rsidRPr="00C277E9">
              <w:rPr>
                <w:rFonts w:hint="eastAsia"/>
                <w:bCs/>
                <w:kern w:val="2"/>
                <w:sz w:val="22"/>
                <w:szCs w:val="22"/>
              </w:rPr>
              <w:t>由考官出</w:t>
            </w:r>
            <w:r w:rsidRPr="00C277E9">
              <w:rPr>
                <w:rFonts w:hint="eastAsia"/>
                <w:bCs/>
                <w:kern w:val="2"/>
                <w:sz w:val="22"/>
                <w:szCs w:val="22"/>
              </w:rPr>
              <w:t>4-6个故障</w:t>
            </w:r>
          </w:p>
        </w:tc>
        <w:tc>
          <w:tcPr>
            <w:tcW w:w="763" w:type="dxa"/>
            <w:vAlign w:val="center"/>
          </w:tcPr>
          <w:p w:rsidR="00763798" w:rsidRDefault="00C277E9" w:rsidP="00903C03">
            <w:pPr>
              <w:pStyle w:val="a3"/>
              <w:tabs>
                <w:tab w:val="left" w:pos="2010"/>
              </w:tabs>
              <w:spacing w:before="0" w:beforeAutospacing="0" w:after="0" w:afterAutospacing="0" w:line="360" w:lineRule="auto"/>
              <w:jc w:val="both"/>
              <w:rPr>
                <w:bCs/>
                <w:kern w:val="2"/>
              </w:rPr>
            </w:pPr>
            <w:r>
              <w:rPr>
                <w:rFonts w:hint="eastAsia"/>
                <w:bCs/>
                <w:kern w:val="2"/>
              </w:rPr>
              <w:t>30分</w:t>
            </w:r>
          </w:p>
        </w:tc>
      </w:tr>
      <w:tr w:rsidR="00C277E9" w:rsidTr="00903C03">
        <w:tc>
          <w:tcPr>
            <w:tcW w:w="426" w:type="dxa"/>
            <w:vMerge w:val="restart"/>
            <w:vAlign w:val="center"/>
          </w:tcPr>
          <w:p w:rsidR="00C277E9" w:rsidRDefault="00C277E9" w:rsidP="00903C03">
            <w:pPr>
              <w:pStyle w:val="a3"/>
              <w:tabs>
                <w:tab w:val="left" w:pos="2010"/>
              </w:tabs>
              <w:spacing w:before="0" w:beforeAutospacing="0" w:after="0" w:afterAutospacing="0" w:line="360" w:lineRule="auto"/>
              <w:jc w:val="both"/>
              <w:rPr>
                <w:bCs/>
                <w:kern w:val="2"/>
                <w:sz w:val="22"/>
                <w:szCs w:val="22"/>
              </w:rPr>
            </w:pPr>
            <w:r>
              <w:rPr>
                <w:rFonts w:hint="eastAsia"/>
                <w:bCs/>
                <w:kern w:val="2"/>
                <w:sz w:val="22"/>
                <w:szCs w:val="22"/>
              </w:rPr>
              <w:t>4</w:t>
            </w:r>
          </w:p>
        </w:tc>
        <w:tc>
          <w:tcPr>
            <w:tcW w:w="5966" w:type="dxa"/>
            <w:vAlign w:val="center"/>
          </w:tcPr>
          <w:p w:rsidR="00C277E9" w:rsidRPr="00C277E9" w:rsidRDefault="00C277E9" w:rsidP="00A01744">
            <w:pPr>
              <w:pStyle w:val="a3"/>
              <w:tabs>
                <w:tab w:val="left" w:pos="2010"/>
              </w:tabs>
              <w:spacing w:before="0" w:beforeAutospacing="0" w:after="0" w:afterAutospacing="0" w:line="360" w:lineRule="auto"/>
              <w:jc w:val="both"/>
              <w:rPr>
                <w:bCs/>
                <w:kern w:val="2"/>
                <w:sz w:val="22"/>
                <w:szCs w:val="22"/>
              </w:rPr>
            </w:pPr>
            <w:r w:rsidRPr="00C277E9">
              <w:rPr>
                <w:kern w:val="2"/>
                <w:sz w:val="22"/>
                <w:szCs w:val="22"/>
              </w:rPr>
              <w:t>电子双灯闪光电路</w:t>
            </w:r>
          </w:p>
        </w:tc>
        <w:tc>
          <w:tcPr>
            <w:tcW w:w="1367" w:type="dxa"/>
            <w:vMerge w:val="restart"/>
            <w:vAlign w:val="center"/>
          </w:tcPr>
          <w:p w:rsidR="00C277E9" w:rsidRPr="00C277E9" w:rsidRDefault="00C277E9" w:rsidP="00C277E9">
            <w:pPr>
              <w:pStyle w:val="a3"/>
              <w:tabs>
                <w:tab w:val="left" w:pos="2010"/>
              </w:tabs>
              <w:spacing w:before="0" w:beforeAutospacing="0" w:after="0" w:afterAutospacing="0" w:line="360" w:lineRule="auto"/>
              <w:jc w:val="both"/>
              <w:rPr>
                <w:bCs/>
                <w:kern w:val="2"/>
                <w:sz w:val="16"/>
                <w:szCs w:val="16"/>
              </w:rPr>
            </w:pPr>
            <w:r>
              <w:rPr>
                <w:rFonts w:hint="eastAsia"/>
                <w:bCs/>
                <w:kern w:val="2"/>
                <w:sz w:val="16"/>
                <w:szCs w:val="16"/>
              </w:rPr>
              <w:t>电子线路</w:t>
            </w:r>
            <w:r w:rsidRPr="00C277E9">
              <w:rPr>
                <w:rFonts w:hint="eastAsia"/>
                <w:bCs/>
                <w:kern w:val="2"/>
                <w:sz w:val="16"/>
                <w:szCs w:val="16"/>
              </w:rPr>
              <w:t>类，由考官任意指定1种</w:t>
            </w:r>
          </w:p>
        </w:tc>
        <w:tc>
          <w:tcPr>
            <w:tcW w:w="763" w:type="dxa"/>
            <w:vMerge w:val="restart"/>
            <w:vAlign w:val="center"/>
          </w:tcPr>
          <w:p w:rsidR="00C277E9" w:rsidRDefault="00C277E9" w:rsidP="00903C03">
            <w:pPr>
              <w:pStyle w:val="a3"/>
              <w:tabs>
                <w:tab w:val="left" w:pos="2010"/>
              </w:tabs>
              <w:spacing w:before="0" w:beforeAutospacing="0" w:after="0" w:afterAutospacing="0" w:line="360" w:lineRule="auto"/>
              <w:jc w:val="both"/>
              <w:rPr>
                <w:bCs/>
                <w:kern w:val="2"/>
              </w:rPr>
            </w:pPr>
            <w:r>
              <w:rPr>
                <w:rFonts w:hint="eastAsia"/>
                <w:bCs/>
                <w:kern w:val="2"/>
              </w:rPr>
              <w:t>20分</w:t>
            </w:r>
          </w:p>
        </w:tc>
      </w:tr>
      <w:tr w:rsidR="00C277E9" w:rsidTr="00903C03">
        <w:tc>
          <w:tcPr>
            <w:tcW w:w="426" w:type="dxa"/>
            <w:vMerge/>
            <w:vAlign w:val="center"/>
          </w:tcPr>
          <w:p w:rsidR="00C277E9" w:rsidRDefault="00C277E9" w:rsidP="00903C03">
            <w:pPr>
              <w:pStyle w:val="a3"/>
              <w:tabs>
                <w:tab w:val="left" w:pos="2010"/>
              </w:tabs>
              <w:spacing w:before="0" w:beforeAutospacing="0" w:after="0" w:afterAutospacing="0" w:line="360" w:lineRule="auto"/>
              <w:jc w:val="both"/>
              <w:rPr>
                <w:bCs/>
                <w:kern w:val="2"/>
                <w:sz w:val="22"/>
                <w:szCs w:val="22"/>
              </w:rPr>
            </w:pPr>
          </w:p>
        </w:tc>
        <w:tc>
          <w:tcPr>
            <w:tcW w:w="5966" w:type="dxa"/>
            <w:vAlign w:val="center"/>
          </w:tcPr>
          <w:p w:rsidR="00C277E9" w:rsidRDefault="00C277E9" w:rsidP="00A01744">
            <w:pPr>
              <w:pStyle w:val="a3"/>
              <w:tabs>
                <w:tab w:val="left" w:pos="2010"/>
              </w:tabs>
              <w:spacing w:before="0" w:beforeAutospacing="0" w:after="0" w:afterAutospacing="0" w:line="360" w:lineRule="auto"/>
              <w:jc w:val="both"/>
              <w:rPr>
                <w:bCs/>
                <w:kern w:val="2"/>
                <w:sz w:val="22"/>
                <w:szCs w:val="22"/>
              </w:rPr>
            </w:pPr>
            <w:r w:rsidRPr="00C277E9">
              <w:rPr>
                <w:rFonts w:hint="eastAsia"/>
                <w:bCs/>
                <w:kern w:val="2"/>
                <w:sz w:val="22"/>
                <w:szCs w:val="22"/>
              </w:rPr>
              <w:t>串联型稳压电源电路</w:t>
            </w:r>
          </w:p>
        </w:tc>
        <w:tc>
          <w:tcPr>
            <w:tcW w:w="1367" w:type="dxa"/>
            <w:vMerge/>
            <w:vAlign w:val="center"/>
          </w:tcPr>
          <w:p w:rsidR="00C277E9" w:rsidRDefault="00C277E9" w:rsidP="00903C03">
            <w:pPr>
              <w:pStyle w:val="a3"/>
              <w:tabs>
                <w:tab w:val="left" w:pos="2010"/>
              </w:tabs>
              <w:spacing w:before="0" w:beforeAutospacing="0" w:after="0" w:afterAutospacing="0" w:line="360" w:lineRule="auto"/>
              <w:jc w:val="both"/>
              <w:rPr>
                <w:bCs/>
                <w:kern w:val="2"/>
              </w:rPr>
            </w:pPr>
          </w:p>
        </w:tc>
        <w:tc>
          <w:tcPr>
            <w:tcW w:w="763" w:type="dxa"/>
            <w:vMerge/>
            <w:vAlign w:val="center"/>
          </w:tcPr>
          <w:p w:rsidR="00C277E9" w:rsidRDefault="00C277E9" w:rsidP="00903C03">
            <w:pPr>
              <w:pStyle w:val="a3"/>
              <w:tabs>
                <w:tab w:val="left" w:pos="2010"/>
              </w:tabs>
              <w:spacing w:before="0" w:beforeAutospacing="0" w:after="0" w:afterAutospacing="0" w:line="360" w:lineRule="auto"/>
              <w:jc w:val="both"/>
              <w:rPr>
                <w:bCs/>
                <w:kern w:val="2"/>
              </w:rPr>
            </w:pPr>
          </w:p>
        </w:tc>
      </w:tr>
      <w:tr w:rsidR="00763798" w:rsidTr="00903C03">
        <w:tc>
          <w:tcPr>
            <w:tcW w:w="6392" w:type="dxa"/>
            <w:gridSpan w:val="2"/>
            <w:vAlign w:val="center"/>
          </w:tcPr>
          <w:p w:rsidR="00763798" w:rsidRDefault="00763798" w:rsidP="00BB6EBC">
            <w:pPr>
              <w:pStyle w:val="a3"/>
              <w:tabs>
                <w:tab w:val="left" w:pos="2010"/>
              </w:tabs>
              <w:spacing w:before="0" w:beforeAutospacing="0" w:after="0" w:afterAutospacing="0" w:line="360" w:lineRule="auto"/>
              <w:ind w:firstLineChars="2500" w:firstLine="5500"/>
              <w:jc w:val="both"/>
              <w:rPr>
                <w:bCs/>
                <w:kern w:val="2"/>
                <w:sz w:val="22"/>
                <w:szCs w:val="22"/>
              </w:rPr>
            </w:pPr>
            <w:r>
              <w:rPr>
                <w:rFonts w:hint="eastAsia"/>
                <w:bCs/>
                <w:kern w:val="2"/>
                <w:sz w:val="22"/>
                <w:szCs w:val="22"/>
              </w:rPr>
              <w:t>小计</w:t>
            </w:r>
          </w:p>
        </w:tc>
        <w:tc>
          <w:tcPr>
            <w:tcW w:w="1367" w:type="dxa"/>
            <w:vAlign w:val="center"/>
          </w:tcPr>
          <w:p w:rsidR="00763798" w:rsidRDefault="00763798" w:rsidP="00903C03">
            <w:pPr>
              <w:pStyle w:val="a3"/>
              <w:tabs>
                <w:tab w:val="left" w:pos="2010"/>
              </w:tabs>
              <w:spacing w:before="0" w:beforeAutospacing="0" w:after="0" w:afterAutospacing="0" w:line="360" w:lineRule="auto"/>
              <w:jc w:val="both"/>
              <w:rPr>
                <w:bCs/>
                <w:kern w:val="2"/>
              </w:rPr>
            </w:pPr>
          </w:p>
        </w:tc>
        <w:tc>
          <w:tcPr>
            <w:tcW w:w="763" w:type="dxa"/>
            <w:vAlign w:val="center"/>
          </w:tcPr>
          <w:p w:rsidR="00763798" w:rsidRDefault="00763798" w:rsidP="00903C03">
            <w:pPr>
              <w:pStyle w:val="a3"/>
              <w:tabs>
                <w:tab w:val="left" w:pos="2010"/>
              </w:tabs>
              <w:spacing w:before="0" w:beforeAutospacing="0" w:after="0" w:afterAutospacing="0" w:line="360" w:lineRule="auto"/>
              <w:jc w:val="both"/>
              <w:rPr>
                <w:bCs/>
                <w:kern w:val="2"/>
              </w:rPr>
            </w:pPr>
            <w:r>
              <w:rPr>
                <w:rFonts w:hint="eastAsia"/>
                <w:bCs/>
                <w:kern w:val="2"/>
              </w:rPr>
              <w:t>100</w:t>
            </w:r>
            <w:r w:rsidR="007A1E47">
              <w:rPr>
                <w:rFonts w:hint="eastAsia"/>
                <w:bCs/>
                <w:kern w:val="2"/>
              </w:rPr>
              <w:t>分</w:t>
            </w:r>
          </w:p>
        </w:tc>
      </w:tr>
    </w:tbl>
    <w:p w:rsidR="00763798" w:rsidRDefault="00763798" w:rsidP="00763798">
      <w:pPr>
        <w:pStyle w:val="a3"/>
        <w:tabs>
          <w:tab w:val="left" w:pos="2010"/>
        </w:tabs>
        <w:spacing w:before="0" w:beforeAutospacing="0" w:after="0" w:afterAutospacing="0" w:line="360" w:lineRule="auto"/>
        <w:rPr>
          <w:bCs/>
          <w:kern w:val="2"/>
        </w:rPr>
      </w:pPr>
    </w:p>
    <w:p w:rsidR="00277D8E" w:rsidRDefault="006178C2">
      <w:r>
        <w:rPr>
          <w:rFonts w:hint="eastAsia"/>
        </w:rPr>
        <w:t>注：</w:t>
      </w:r>
      <w:r w:rsidR="00652F05">
        <w:rPr>
          <w:rFonts w:hint="eastAsia"/>
        </w:rPr>
        <w:t>各分项</w:t>
      </w:r>
      <w:r>
        <w:rPr>
          <w:rFonts w:hint="eastAsia"/>
        </w:rPr>
        <w:t>考核分值可能略有调整</w:t>
      </w:r>
    </w:p>
    <w:p w:rsidR="00CE1EA6" w:rsidRDefault="00CE1EA6"/>
    <w:p w:rsidR="00CE1EA6" w:rsidRDefault="00CE1EA6"/>
    <w:p w:rsidR="00CE1EA6" w:rsidRDefault="00CE1EA6"/>
    <w:p w:rsidR="00CE1EA6" w:rsidRDefault="00CE1EA6"/>
    <w:p w:rsidR="00CE1EA6" w:rsidRDefault="00CE1EA6"/>
    <w:p w:rsidR="00CE1EA6" w:rsidRDefault="00CE1EA6"/>
    <w:p w:rsidR="00CE1EA6" w:rsidRDefault="00CE1EA6"/>
    <w:p w:rsidR="00CE1EA6" w:rsidRDefault="00CE1EA6"/>
    <w:p w:rsidR="00CE1EA6" w:rsidRDefault="00CE1EA6"/>
    <w:p w:rsidR="00CE1EA6" w:rsidRDefault="00CE1EA6"/>
    <w:p w:rsidR="00CE1EA6" w:rsidRDefault="00CE1EA6"/>
    <w:p w:rsidR="00CE1EA6" w:rsidRDefault="00CE1EA6"/>
    <w:p w:rsidR="00CE1EA6" w:rsidRDefault="00CE1EA6"/>
    <w:p w:rsidR="00CE1EA6" w:rsidRDefault="006178C2" w:rsidP="00CE1EA6">
      <w:pPr>
        <w:pStyle w:val="a5"/>
        <w:numPr>
          <w:ilvl w:val="0"/>
          <w:numId w:val="1"/>
        </w:numPr>
        <w:ind w:firstLineChars="0"/>
      </w:pPr>
      <w:r>
        <w:rPr>
          <w:rFonts w:hint="eastAsia"/>
        </w:rPr>
        <w:t>电工手工实际操作：</w:t>
      </w:r>
    </w:p>
    <w:p w:rsidR="003F5797" w:rsidRDefault="003F5797" w:rsidP="003F5797">
      <w:pPr>
        <w:pStyle w:val="a3"/>
        <w:tabs>
          <w:tab w:val="left" w:pos="2010"/>
        </w:tabs>
        <w:spacing w:before="0" w:beforeAutospacing="0" w:after="0" w:afterAutospacing="0" w:line="360" w:lineRule="auto"/>
        <w:ind w:firstLine="422"/>
        <w:rPr>
          <w:sz w:val="21"/>
          <w:szCs w:val="21"/>
        </w:rPr>
      </w:pPr>
      <w:r>
        <w:rPr>
          <w:rFonts w:hint="eastAsia"/>
          <w:b/>
          <w:bCs/>
        </w:rPr>
        <w:t>基本情况</w:t>
      </w:r>
      <w:r>
        <w:rPr>
          <w:rFonts w:hint="eastAsia"/>
          <w:sz w:val="21"/>
          <w:szCs w:val="21"/>
        </w:rPr>
        <w:t>：该试题考核参赛选手在电工传统手工技能尤其是借助简单工具，手工连接导线方面的实操技能。该考核由主办方提供图纸和多股铜芯导线，由参赛选手借助自带钢丝钳、尖嘴钳、剥线钳、电工刀等工具，手工完成导线连接操作。</w:t>
      </w:r>
    </w:p>
    <w:p w:rsidR="003F5797" w:rsidRDefault="003F5797" w:rsidP="003F5797">
      <w:pPr>
        <w:pStyle w:val="a3"/>
        <w:tabs>
          <w:tab w:val="left" w:pos="2010"/>
        </w:tabs>
        <w:spacing w:before="0" w:beforeAutospacing="0" w:after="0" w:afterAutospacing="0" w:line="360" w:lineRule="auto"/>
        <w:ind w:firstLineChars="100" w:firstLine="241"/>
        <w:rPr>
          <w:b/>
          <w:bCs/>
        </w:rPr>
      </w:pPr>
      <w:r>
        <w:rPr>
          <w:rFonts w:hint="eastAsia"/>
          <w:b/>
          <w:bCs/>
        </w:rPr>
        <w:t>试题考点：</w:t>
      </w:r>
    </w:p>
    <w:p w:rsidR="003F5797" w:rsidRDefault="003F5797" w:rsidP="003F5797">
      <w:pPr>
        <w:widowControl/>
        <w:spacing w:line="360" w:lineRule="auto"/>
        <w:ind w:left="425"/>
        <w:rPr>
          <w:rFonts w:ascii="宋体" w:hAnsi="宋体" w:cs="宋体"/>
          <w:bCs/>
          <w:szCs w:val="21"/>
        </w:rPr>
      </w:pPr>
      <w:r>
        <w:rPr>
          <w:rFonts w:ascii="宋体" w:hAnsi="宋体" w:cs="宋体" w:hint="eastAsia"/>
          <w:bCs/>
          <w:szCs w:val="21"/>
        </w:rPr>
        <w:t xml:space="preserve"> 1-考核参赛选手的接线传统手工工艺</w:t>
      </w:r>
    </w:p>
    <w:p w:rsidR="003F5797" w:rsidRDefault="003F5797" w:rsidP="003F5797">
      <w:pPr>
        <w:widowControl/>
        <w:spacing w:line="360" w:lineRule="auto"/>
        <w:ind w:left="426" w:firstLineChars="50" w:firstLine="105"/>
        <w:rPr>
          <w:rFonts w:ascii="宋体" w:hAnsi="宋体" w:cs="宋体"/>
          <w:bCs/>
          <w:szCs w:val="21"/>
        </w:rPr>
      </w:pPr>
      <w:r>
        <w:rPr>
          <w:rFonts w:ascii="宋体" w:hAnsi="宋体" w:cs="宋体" w:hint="eastAsia"/>
          <w:bCs/>
          <w:szCs w:val="21"/>
        </w:rPr>
        <w:t>2-考核选手正确熟练运用电工工具</w:t>
      </w:r>
    </w:p>
    <w:p w:rsidR="003F5797" w:rsidRDefault="003F5797" w:rsidP="003F5797">
      <w:pPr>
        <w:pStyle w:val="a3"/>
        <w:tabs>
          <w:tab w:val="left" w:pos="2010"/>
        </w:tabs>
        <w:spacing w:before="0" w:beforeAutospacing="0" w:after="0" w:afterAutospacing="0" w:line="360" w:lineRule="auto"/>
        <w:rPr>
          <w:sz w:val="21"/>
          <w:szCs w:val="21"/>
        </w:rPr>
      </w:pPr>
      <w:r>
        <w:rPr>
          <w:rFonts w:hint="eastAsia"/>
          <w:b/>
          <w:bCs/>
        </w:rPr>
        <w:t>操作项目技术交底：</w:t>
      </w:r>
    </w:p>
    <w:p w:rsidR="003F5797" w:rsidRDefault="003F5797" w:rsidP="003F5797">
      <w:pPr>
        <w:widowControl/>
        <w:numPr>
          <w:ilvl w:val="0"/>
          <w:numId w:val="4"/>
        </w:numPr>
        <w:spacing w:line="360" w:lineRule="auto"/>
        <w:rPr>
          <w:rFonts w:ascii="宋体" w:hAnsi="宋体" w:cs="宋体"/>
          <w:bCs/>
          <w:szCs w:val="21"/>
        </w:rPr>
      </w:pPr>
      <w:r>
        <w:rPr>
          <w:rFonts w:ascii="宋体" w:hAnsi="宋体" w:cs="宋体" w:hint="eastAsia"/>
          <w:bCs/>
          <w:szCs w:val="21"/>
        </w:rPr>
        <w:t>多股导线与平压式接线桩连接头</w:t>
      </w:r>
      <w:r>
        <w:rPr>
          <w:rFonts w:ascii="宋体" w:hAnsi="宋体" w:cs="宋体" w:hint="eastAsia"/>
          <w:bCs/>
          <w:kern w:val="0"/>
          <w:szCs w:val="21"/>
        </w:rPr>
        <w:t>手工制作（或一字型连接）</w:t>
      </w:r>
    </w:p>
    <w:p w:rsidR="003F5797" w:rsidRDefault="003F5797" w:rsidP="003F5797">
      <w:pPr>
        <w:widowControl/>
        <w:spacing w:line="360" w:lineRule="auto"/>
        <w:rPr>
          <w:rFonts w:ascii="宋体" w:hAnsi="宋体" w:cs="宋体"/>
          <w:bCs/>
          <w:szCs w:val="21"/>
        </w:rPr>
      </w:pPr>
      <w:r>
        <w:rPr>
          <w:rFonts w:ascii="宋体" w:hAnsi="宋体" w:cs="宋体" w:hint="eastAsia"/>
          <w:bCs/>
          <w:szCs w:val="21"/>
        </w:rPr>
        <w:t>第一步，先弯制压接圈，把离绝缘层根部约1/2处的芯线重新绞紧，越紧越好。第二步，绞紧部分的芯线，在离绝缘层根部1/3处向左外折角，然后弯曲圆弧。第三步，当圆弧弯曲得将成圆圈（剩下1/4）时，应将余下的芯线向右外折角，然后使其成圆形，捏平余下线端，使两端芯线平行。第四步，把散开的芯线按2、2、3根分成三组，将第一组2根芯线扳起，垂直于芯线（要留出垫圈边宽）。第五步，按7股芯线直线对接的自缠法加工。第六步，成形。</w:t>
      </w:r>
    </w:p>
    <w:p w:rsidR="003F5797" w:rsidRDefault="003F5797" w:rsidP="003F5797">
      <w:pPr>
        <w:widowControl/>
        <w:numPr>
          <w:ilvl w:val="0"/>
          <w:numId w:val="4"/>
        </w:numPr>
        <w:spacing w:line="360" w:lineRule="auto"/>
        <w:rPr>
          <w:rFonts w:ascii="宋体" w:hAnsi="宋体" w:cs="宋体"/>
          <w:bCs/>
          <w:szCs w:val="21"/>
        </w:rPr>
      </w:pPr>
      <w:r>
        <w:rPr>
          <w:rFonts w:ascii="宋体" w:hAnsi="宋体" w:cs="宋体" w:hint="eastAsia"/>
          <w:bCs/>
          <w:szCs w:val="21"/>
        </w:rPr>
        <w:t>多股导线与多股导线的T字形连接</w:t>
      </w:r>
    </w:p>
    <w:p w:rsidR="003F5797" w:rsidRDefault="003F5797" w:rsidP="003F5797">
      <w:pPr>
        <w:pStyle w:val="a3"/>
        <w:tabs>
          <w:tab w:val="left" w:pos="2010"/>
        </w:tabs>
        <w:spacing w:before="0" w:beforeAutospacing="0" w:after="0" w:afterAutospacing="0" w:line="360" w:lineRule="auto"/>
        <w:rPr>
          <w:sz w:val="21"/>
          <w:szCs w:val="21"/>
        </w:rPr>
      </w:pPr>
      <w:r>
        <w:rPr>
          <w:rFonts w:hint="eastAsia"/>
          <w:sz w:val="21"/>
          <w:szCs w:val="21"/>
        </w:rPr>
        <w:t>第一步，将分支芯线散开并拉直，再把靠近绝缘层1/8线段的芯线绞紧，把剩余7/8的芯线分成两组，一组4根，另一组3根，排齐。用旋凿把干线的芯线撬开分为两组，再把支线中4根芯线的一组插入干线芯线中间，而把3根芯线的一组放在干线芯线的前面。第二步，把3根线芯的一组在干线右边按顺时针方向紧紧缠绕3~4圈，并钳平线端；把4根芯线的一组在干线的左边按逆时针方向缠绕4~5圈。第三步，钳平线端。</w:t>
      </w:r>
    </w:p>
    <w:p w:rsidR="003F5797" w:rsidRDefault="003F5797" w:rsidP="003F5797">
      <w:pPr>
        <w:pStyle w:val="a5"/>
        <w:ind w:left="420" w:firstLineChars="0" w:firstLine="0"/>
      </w:pPr>
      <w:r>
        <w:rPr>
          <w:rFonts w:hint="eastAsia"/>
          <w:szCs w:val="21"/>
        </w:rPr>
        <w:br w:type="page"/>
      </w:r>
    </w:p>
    <w:p w:rsidR="00CE1EA6" w:rsidRDefault="00CE1EA6" w:rsidP="00CE1EA6">
      <w:pPr>
        <w:pStyle w:val="a5"/>
        <w:numPr>
          <w:ilvl w:val="0"/>
          <w:numId w:val="1"/>
        </w:numPr>
        <w:ind w:firstLineChars="0"/>
      </w:pPr>
      <w:r>
        <w:rPr>
          <w:rFonts w:hint="eastAsia"/>
        </w:rPr>
        <w:lastRenderedPageBreak/>
        <w:t>安装类</w:t>
      </w:r>
    </w:p>
    <w:p w:rsidR="003F5797" w:rsidRDefault="003F5797" w:rsidP="003F5797">
      <w:pPr>
        <w:widowControl/>
        <w:spacing w:line="360" w:lineRule="auto"/>
        <w:ind w:leftChars="100" w:left="210"/>
        <w:rPr>
          <w:rFonts w:ascii="宋体" w:hAnsi="宋体" w:cs="宋体"/>
          <w:bCs/>
          <w:kern w:val="0"/>
          <w:szCs w:val="21"/>
        </w:rPr>
      </w:pPr>
      <w:r>
        <w:rPr>
          <w:rFonts w:ascii="宋体" w:hAnsi="宋体" w:cs="宋体" w:hint="eastAsia"/>
          <w:b/>
          <w:bCs/>
          <w:kern w:val="0"/>
          <w:sz w:val="24"/>
        </w:rPr>
        <w:t>基本情况：</w:t>
      </w:r>
      <w:r>
        <w:rPr>
          <w:rFonts w:ascii="宋体" w:hAnsi="宋体" w:cs="宋体" w:hint="eastAsia"/>
          <w:szCs w:val="21"/>
        </w:rPr>
        <w:t>考核项目由主办方提供考核模拟线路盘和</w:t>
      </w:r>
      <w:r>
        <w:rPr>
          <w:rFonts w:hint="eastAsia"/>
          <w:bCs/>
        </w:rPr>
        <w:t>双相关线路</w:t>
      </w:r>
      <w:r>
        <w:rPr>
          <w:rFonts w:ascii="宋体" w:hAnsi="宋体" w:cs="宋体" w:hint="eastAsia"/>
          <w:bCs/>
          <w:kern w:val="0"/>
          <w:szCs w:val="21"/>
        </w:rPr>
        <w:t>图。选手接线完毕并进入通电调试，由评委依次对使用功能进行验证。当调试未通过且未超过考核规定时间时，允许选手断电自查纠错。</w:t>
      </w:r>
    </w:p>
    <w:p w:rsidR="003F5797" w:rsidRDefault="003F5797" w:rsidP="003F5797">
      <w:pPr>
        <w:pStyle w:val="a3"/>
        <w:tabs>
          <w:tab w:val="left" w:pos="2010"/>
        </w:tabs>
        <w:spacing w:before="0" w:beforeAutospacing="0" w:after="0" w:afterAutospacing="0" w:line="360" w:lineRule="auto"/>
        <w:ind w:firstLineChars="100" w:firstLine="241"/>
        <w:rPr>
          <w:b/>
          <w:bCs/>
        </w:rPr>
      </w:pPr>
      <w:r>
        <w:rPr>
          <w:rFonts w:hint="eastAsia"/>
          <w:b/>
          <w:bCs/>
        </w:rPr>
        <w:t>试题考点：</w:t>
      </w:r>
    </w:p>
    <w:p w:rsidR="003F5797" w:rsidRDefault="003F5797" w:rsidP="003F5797">
      <w:pPr>
        <w:widowControl/>
        <w:numPr>
          <w:ilvl w:val="0"/>
          <w:numId w:val="5"/>
        </w:numPr>
        <w:spacing w:line="360" w:lineRule="auto"/>
        <w:rPr>
          <w:rFonts w:ascii="宋体" w:hAnsi="宋体" w:cs="宋体"/>
          <w:bCs/>
          <w:kern w:val="0"/>
          <w:szCs w:val="21"/>
        </w:rPr>
      </w:pPr>
      <w:r>
        <w:rPr>
          <w:rFonts w:ascii="宋体" w:hAnsi="宋体" w:cs="宋体" w:hint="eastAsia"/>
          <w:bCs/>
          <w:kern w:val="0"/>
          <w:szCs w:val="21"/>
        </w:rPr>
        <w:t>掌握常用电源线路和电机控制线路</w:t>
      </w:r>
    </w:p>
    <w:p w:rsidR="003F5797" w:rsidRDefault="003F5797" w:rsidP="003F5797">
      <w:pPr>
        <w:widowControl/>
        <w:numPr>
          <w:ilvl w:val="0"/>
          <w:numId w:val="5"/>
        </w:numPr>
        <w:spacing w:line="360" w:lineRule="auto"/>
        <w:rPr>
          <w:rFonts w:ascii="宋体" w:hAnsi="宋体" w:cs="宋体"/>
          <w:bCs/>
          <w:kern w:val="0"/>
          <w:szCs w:val="21"/>
        </w:rPr>
      </w:pPr>
      <w:r>
        <w:rPr>
          <w:rFonts w:ascii="宋体" w:hAnsi="宋体" w:cs="宋体" w:hint="eastAsia"/>
          <w:bCs/>
          <w:kern w:val="0"/>
          <w:szCs w:val="21"/>
        </w:rPr>
        <w:t>根据图纸接线的能力</w:t>
      </w:r>
    </w:p>
    <w:p w:rsidR="003F5797" w:rsidRDefault="003F5797" w:rsidP="003F5797">
      <w:pPr>
        <w:widowControl/>
        <w:spacing w:line="360" w:lineRule="auto"/>
        <w:ind w:firstLineChars="100" w:firstLine="241"/>
        <w:rPr>
          <w:rFonts w:ascii="宋体" w:hAnsi="宋体" w:cs="宋体"/>
          <w:szCs w:val="21"/>
        </w:rPr>
      </w:pPr>
      <w:r>
        <w:rPr>
          <w:rFonts w:ascii="宋体" w:hAnsi="宋体" w:cs="宋体" w:hint="eastAsia"/>
          <w:b/>
          <w:bCs/>
          <w:kern w:val="0"/>
          <w:sz w:val="24"/>
        </w:rPr>
        <w:t>操作项目技术交底</w:t>
      </w:r>
      <w:r>
        <w:rPr>
          <w:rFonts w:ascii="宋体" w:hAnsi="宋体" w:cs="宋体" w:hint="eastAsia"/>
          <w:szCs w:val="21"/>
        </w:rPr>
        <w:t>：要求选手根据主办方提供</w:t>
      </w:r>
      <w:r>
        <w:rPr>
          <w:rFonts w:hint="eastAsia"/>
          <w:bCs/>
        </w:rPr>
        <w:t>线路</w:t>
      </w:r>
      <w:r>
        <w:rPr>
          <w:rFonts w:ascii="宋体" w:hAnsi="宋体" w:cs="宋体" w:hint="eastAsia"/>
          <w:bCs/>
          <w:kern w:val="0"/>
          <w:szCs w:val="21"/>
        </w:rPr>
        <w:t>图，对应模拟考盘上的标示的插座进行正确连接。要求选手做到满足使用功能的控制。</w:t>
      </w:r>
    </w:p>
    <w:p w:rsidR="00CE1EA6" w:rsidRDefault="00CE1EA6" w:rsidP="003F5797">
      <w:pPr>
        <w:ind w:firstLineChars="150" w:firstLine="315"/>
      </w:pPr>
      <w:r>
        <w:rPr>
          <w:rFonts w:hint="eastAsia"/>
        </w:rPr>
        <w:t>1</w:t>
      </w:r>
      <w:r>
        <w:rPr>
          <w:rFonts w:hint="eastAsia"/>
        </w:rPr>
        <w:t>、电动机正反转控制图</w:t>
      </w:r>
    </w:p>
    <w:p w:rsidR="00CE1EA6" w:rsidRDefault="00CE1EA6" w:rsidP="00CE1EA6"/>
    <w:p w:rsidR="00CE1EA6" w:rsidRDefault="00CE1EA6" w:rsidP="00CE1EA6">
      <w:pPr>
        <w:ind w:firstLineChars="200" w:firstLine="420"/>
      </w:pPr>
      <w:r w:rsidRPr="00CE1EA6">
        <w:rPr>
          <w:noProof/>
        </w:rPr>
        <w:drawing>
          <wp:inline distT="0" distB="0" distL="0" distR="0">
            <wp:extent cx="4691938" cy="2509114"/>
            <wp:effectExtent l="19050" t="0" r="0" b="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4697239" cy="2511949"/>
                    </a:xfrm>
                    <a:prstGeom prst="rect">
                      <a:avLst/>
                    </a:prstGeom>
                    <a:noFill/>
                    <a:ln w="9525">
                      <a:noFill/>
                      <a:miter lim="800000"/>
                      <a:headEnd/>
                      <a:tailEnd/>
                    </a:ln>
                  </pic:spPr>
                </pic:pic>
              </a:graphicData>
            </a:graphic>
          </wp:inline>
        </w:drawing>
      </w:r>
    </w:p>
    <w:p w:rsidR="006B2956" w:rsidRDefault="006B2956" w:rsidP="00CE1EA6">
      <w:pPr>
        <w:ind w:firstLineChars="200" w:firstLine="420"/>
      </w:pPr>
      <w:r>
        <w:rPr>
          <w:rFonts w:hint="eastAsia"/>
        </w:rPr>
        <w:t>2</w:t>
      </w:r>
      <w:r>
        <w:rPr>
          <w:rFonts w:hint="eastAsia"/>
        </w:rPr>
        <w:t>、</w:t>
      </w:r>
      <w:r w:rsidRPr="006B2956">
        <w:rPr>
          <w:rFonts w:hint="eastAsia"/>
        </w:rPr>
        <w:t xml:space="preserve">   </w:t>
      </w:r>
      <w:r w:rsidRPr="006B2956">
        <w:rPr>
          <w:rFonts w:hint="eastAsia"/>
        </w:rPr>
        <w:t>三相异步电动机</w:t>
      </w:r>
      <w:r w:rsidRPr="006B2956">
        <w:rPr>
          <w:rFonts w:hint="eastAsia"/>
        </w:rPr>
        <w:t>Y</w:t>
      </w:r>
      <w:r w:rsidRPr="006B2956">
        <w:rPr>
          <w:rFonts w:hint="eastAsia"/>
        </w:rPr>
        <w:t>—Δ降压启动控制线路图</w:t>
      </w:r>
    </w:p>
    <w:p w:rsidR="006B2956" w:rsidRDefault="006B2956" w:rsidP="006B2956"/>
    <w:p w:rsidR="006B2956" w:rsidRDefault="006B2956" w:rsidP="006B2956">
      <w:pPr>
        <w:ind w:firstLineChars="200" w:firstLine="420"/>
      </w:pPr>
      <w:r w:rsidRPr="006B2956">
        <w:rPr>
          <w:rFonts w:hint="eastAsia"/>
          <w:noProof/>
        </w:rPr>
        <w:drawing>
          <wp:inline distT="0" distB="0" distL="0" distR="0">
            <wp:extent cx="4516374" cy="2867559"/>
            <wp:effectExtent l="19050" t="0" r="0" b="0"/>
            <wp:docPr id="5" name="图片 4" descr="http://www.elecfans.com/article/UploadPic/2007-12/2007122622284768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lecfans.com/article/UploadPic/2007-12/2007122622284768405.jpg"/>
                    <pic:cNvPicPr>
                      <a:picLocks noChangeAspect="1" noChangeArrowheads="1"/>
                    </pic:cNvPicPr>
                  </pic:nvPicPr>
                  <pic:blipFill>
                    <a:blip r:embed="rId9" r:link="rId10" cstate="print"/>
                    <a:srcRect/>
                    <a:stretch>
                      <a:fillRect/>
                    </a:stretch>
                  </pic:blipFill>
                  <pic:spPr bwMode="auto">
                    <a:xfrm>
                      <a:off x="0" y="0"/>
                      <a:ext cx="4516403" cy="2867577"/>
                    </a:xfrm>
                    <a:prstGeom prst="rect">
                      <a:avLst/>
                    </a:prstGeom>
                    <a:noFill/>
                    <a:ln w="9525">
                      <a:noFill/>
                      <a:miter lim="800000"/>
                      <a:headEnd/>
                      <a:tailEnd/>
                    </a:ln>
                  </pic:spPr>
                </pic:pic>
              </a:graphicData>
            </a:graphic>
          </wp:inline>
        </w:drawing>
      </w:r>
    </w:p>
    <w:p w:rsidR="006B2956" w:rsidRDefault="006B2956" w:rsidP="006B2956">
      <w:pPr>
        <w:ind w:firstLineChars="200" w:firstLine="420"/>
      </w:pPr>
    </w:p>
    <w:p w:rsidR="006B2956" w:rsidRPr="00C05365" w:rsidRDefault="006B2956" w:rsidP="006B2956">
      <w:pPr>
        <w:tabs>
          <w:tab w:val="left" w:pos="1890"/>
        </w:tabs>
        <w:rPr>
          <w:sz w:val="24"/>
        </w:rPr>
      </w:pPr>
      <w:r>
        <w:rPr>
          <w:rFonts w:hint="eastAsia"/>
        </w:rPr>
        <w:t>3</w:t>
      </w:r>
      <w:r>
        <w:rPr>
          <w:rFonts w:hint="eastAsia"/>
        </w:rPr>
        <w:t>、</w:t>
      </w:r>
      <w:r w:rsidRPr="006B2956">
        <w:rPr>
          <w:rFonts w:ascii="楷体_GB2312" w:eastAsia="楷体_GB2312" w:hAnsi="宋体" w:cs="宋体" w:hint="eastAsia"/>
          <w:bCs/>
          <w:color w:val="000000"/>
          <w:kern w:val="0"/>
          <w:sz w:val="22"/>
          <w:szCs w:val="22"/>
        </w:rPr>
        <w:t>三相绕线式电动机转子串电阻启动接线图</w:t>
      </w:r>
    </w:p>
    <w:p w:rsidR="006B2956" w:rsidRDefault="006B2956" w:rsidP="006B2956">
      <w:pPr>
        <w:ind w:firstLineChars="200" w:firstLine="420"/>
      </w:pPr>
      <w:r w:rsidRPr="006B2956">
        <w:rPr>
          <w:rFonts w:hint="eastAsia"/>
          <w:noProof/>
        </w:rPr>
        <w:drawing>
          <wp:inline distT="0" distB="0" distL="0" distR="0">
            <wp:extent cx="4691938" cy="2765146"/>
            <wp:effectExtent l="19050" t="0" r="0" b="0"/>
            <wp:docPr id="6" name="图片 7" descr="6m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m16"/>
                    <pic:cNvPicPr>
                      <a:picLocks noChangeAspect="1" noChangeArrowheads="1"/>
                    </pic:cNvPicPr>
                  </pic:nvPicPr>
                  <pic:blipFill>
                    <a:blip r:embed="rId11" cstate="print"/>
                    <a:srcRect/>
                    <a:stretch>
                      <a:fillRect/>
                    </a:stretch>
                  </pic:blipFill>
                  <pic:spPr bwMode="auto">
                    <a:xfrm>
                      <a:off x="0" y="0"/>
                      <a:ext cx="4693928" cy="2766319"/>
                    </a:xfrm>
                    <a:prstGeom prst="rect">
                      <a:avLst/>
                    </a:prstGeom>
                    <a:noFill/>
                    <a:ln w="9525">
                      <a:noFill/>
                      <a:miter lim="800000"/>
                      <a:headEnd/>
                      <a:tailEnd/>
                    </a:ln>
                  </pic:spPr>
                </pic:pic>
              </a:graphicData>
            </a:graphic>
          </wp:inline>
        </w:drawing>
      </w:r>
    </w:p>
    <w:p w:rsidR="006B2956" w:rsidRDefault="006B2956" w:rsidP="006B2956"/>
    <w:p w:rsidR="006B2956" w:rsidRDefault="006B2956" w:rsidP="006B2956">
      <w:pPr>
        <w:rPr>
          <w:rFonts w:ascii="Arial" w:hAnsi="Arial" w:cs="Arial"/>
          <w:color w:val="333333"/>
          <w:sz w:val="24"/>
        </w:rPr>
      </w:pPr>
      <w:r>
        <w:rPr>
          <w:rFonts w:hint="eastAsia"/>
        </w:rPr>
        <w:t>4</w:t>
      </w:r>
      <w:r>
        <w:rPr>
          <w:rFonts w:hint="eastAsia"/>
        </w:rPr>
        <w:t>、</w:t>
      </w:r>
      <w:r w:rsidRPr="006B2956">
        <w:rPr>
          <w:rFonts w:ascii="Arial" w:hAnsi="Arial" w:cs="Arial"/>
          <w:color w:val="333333"/>
          <w:sz w:val="22"/>
          <w:szCs w:val="22"/>
        </w:rPr>
        <w:t>电机一用一备的控制原理图</w:t>
      </w:r>
    </w:p>
    <w:p w:rsidR="006B2956" w:rsidRDefault="006B2956" w:rsidP="006B2956">
      <w:r w:rsidRPr="006B2956">
        <w:rPr>
          <w:noProof/>
        </w:rPr>
        <w:drawing>
          <wp:inline distT="0" distB="0" distL="0" distR="0">
            <wp:extent cx="5189373" cy="2999232"/>
            <wp:effectExtent l="19050" t="0" r="0"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199430" cy="3005045"/>
                    </a:xfrm>
                    <a:prstGeom prst="rect">
                      <a:avLst/>
                    </a:prstGeom>
                    <a:noFill/>
                    <a:ln w="9525">
                      <a:noFill/>
                      <a:miter lim="800000"/>
                      <a:headEnd/>
                      <a:tailEnd/>
                    </a:ln>
                  </pic:spPr>
                </pic:pic>
              </a:graphicData>
            </a:graphic>
          </wp:inline>
        </w:drawing>
      </w:r>
    </w:p>
    <w:p w:rsidR="006B2956" w:rsidRPr="006B2956" w:rsidRDefault="006B2956" w:rsidP="006B2956"/>
    <w:p w:rsidR="006B2956" w:rsidRPr="006B2956" w:rsidRDefault="006B2956" w:rsidP="006B2956"/>
    <w:p w:rsidR="006B2956" w:rsidRDefault="006B2956" w:rsidP="006B2956"/>
    <w:p w:rsidR="006B2956" w:rsidRDefault="006B2956" w:rsidP="006B2956"/>
    <w:p w:rsidR="006B2956" w:rsidRDefault="006B2956" w:rsidP="006B2956"/>
    <w:p w:rsidR="006B2956" w:rsidRDefault="006B2956" w:rsidP="006B2956"/>
    <w:p w:rsidR="006B2956" w:rsidRDefault="006B2956" w:rsidP="006B2956"/>
    <w:p w:rsidR="006B2956" w:rsidRDefault="006B2956" w:rsidP="006B2956"/>
    <w:p w:rsidR="006B2956" w:rsidRDefault="006B2956" w:rsidP="006B2956"/>
    <w:p w:rsidR="006B2956" w:rsidRDefault="006B2956" w:rsidP="006B2956"/>
    <w:p w:rsidR="006B2956" w:rsidRDefault="006B2956" w:rsidP="006B2956">
      <w:r>
        <w:rPr>
          <w:rFonts w:hint="eastAsia"/>
        </w:rPr>
        <w:t>5</w:t>
      </w:r>
      <w:r>
        <w:rPr>
          <w:rFonts w:hint="eastAsia"/>
        </w:rPr>
        <w:t>、双电源自投控制线路</w:t>
      </w:r>
    </w:p>
    <w:p w:rsidR="006B2956" w:rsidRDefault="006B2956" w:rsidP="006B2956">
      <w:pPr>
        <w:rPr>
          <w:b/>
        </w:rPr>
      </w:pPr>
      <w:r w:rsidRPr="006B2956">
        <w:rPr>
          <w:b/>
          <w:noProof/>
        </w:rPr>
        <w:drawing>
          <wp:inline distT="0" distB="0" distL="0" distR="0">
            <wp:extent cx="5269535" cy="5001493"/>
            <wp:effectExtent l="19050" t="0" r="7315" b="0"/>
            <wp:docPr id="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269230" cy="5001204"/>
                    </a:xfrm>
                    <a:prstGeom prst="rect">
                      <a:avLst/>
                    </a:prstGeom>
                    <a:noFill/>
                    <a:ln w="9525">
                      <a:noFill/>
                      <a:miter lim="800000"/>
                      <a:headEnd/>
                      <a:tailEnd/>
                    </a:ln>
                  </pic:spPr>
                </pic:pic>
              </a:graphicData>
            </a:graphic>
          </wp:inline>
        </w:drawing>
      </w: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p>
    <w:p w:rsidR="006B2956" w:rsidRDefault="006B2956" w:rsidP="006B2956">
      <w:pPr>
        <w:pStyle w:val="a5"/>
        <w:ind w:left="420" w:firstLineChars="0" w:firstLine="0"/>
      </w:pPr>
      <w:r>
        <w:rPr>
          <w:rFonts w:hint="eastAsia"/>
        </w:rPr>
        <w:t>三、排障类</w:t>
      </w:r>
    </w:p>
    <w:p w:rsidR="003F5797" w:rsidRDefault="003F5797" w:rsidP="003F5797">
      <w:pPr>
        <w:pStyle w:val="a3"/>
        <w:tabs>
          <w:tab w:val="left" w:pos="2010"/>
        </w:tabs>
        <w:spacing w:before="0" w:beforeAutospacing="0" w:after="0" w:afterAutospacing="0" w:line="360" w:lineRule="auto"/>
        <w:ind w:leftChars="300" w:left="630" w:firstLineChars="50" w:firstLine="120"/>
        <w:rPr>
          <w:sz w:val="21"/>
          <w:szCs w:val="21"/>
        </w:rPr>
      </w:pPr>
      <w:r>
        <w:rPr>
          <w:rFonts w:hint="eastAsia"/>
          <w:b/>
          <w:bCs/>
        </w:rPr>
        <w:t>基本情况：</w:t>
      </w:r>
      <w:r>
        <w:rPr>
          <w:rFonts w:hint="eastAsia"/>
          <w:sz w:val="21"/>
          <w:szCs w:val="21"/>
        </w:rPr>
        <w:t>主要考核选手对电气设备电气故障检修的实操能力。考核由主办方提供控制线路盘柜，且已内置N个模拟故障点。（每位竞赛选手必须排除由当值裁判任意选出的故障点）。</w:t>
      </w:r>
    </w:p>
    <w:p w:rsidR="003F5797" w:rsidRDefault="003F5797" w:rsidP="003F5797">
      <w:pPr>
        <w:pStyle w:val="a3"/>
        <w:tabs>
          <w:tab w:val="left" w:pos="2010"/>
        </w:tabs>
        <w:spacing w:before="0" w:beforeAutospacing="0" w:after="0" w:afterAutospacing="0" w:line="360" w:lineRule="auto"/>
        <w:ind w:firstLineChars="250" w:firstLine="602"/>
        <w:rPr>
          <w:b/>
          <w:bCs/>
        </w:rPr>
      </w:pPr>
      <w:r>
        <w:rPr>
          <w:rFonts w:hint="eastAsia"/>
          <w:b/>
          <w:bCs/>
        </w:rPr>
        <w:t>试题考点：</w:t>
      </w:r>
    </w:p>
    <w:p w:rsidR="003F5797" w:rsidRDefault="003F5797" w:rsidP="003F5797">
      <w:pPr>
        <w:widowControl/>
        <w:spacing w:line="360" w:lineRule="auto"/>
        <w:ind w:firstLineChars="300" w:firstLine="630"/>
        <w:rPr>
          <w:rFonts w:ascii="宋体" w:hAnsi="宋体" w:cs="宋体"/>
          <w:bCs/>
          <w:kern w:val="0"/>
          <w:szCs w:val="21"/>
        </w:rPr>
      </w:pPr>
      <w:r>
        <w:rPr>
          <w:rFonts w:ascii="宋体" w:hAnsi="宋体" w:cs="宋体" w:hint="eastAsia"/>
          <w:bCs/>
          <w:kern w:val="0"/>
          <w:szCs w:val="21"/>
        </w:rPr>
        <w:t>1-民用建筑常见的设施设备的电气功能和检修</w:t>
      </w:r>
    </w:p>
    <w:p w:rsidR="003F5797" w:rsidRDefault="003F5797" w:rsidP="003F5797">
      <w:pPr>
        <w:widowControl/>
        <w:spacing w:line="360" w:lineRule="auto"/>
        <w:ind w:left="425" w:firstLineChars="100" w:firstLine="210"/>
        <w:rPr>
          <w:rFonts w:ascii="宋体" w:hAnsi="宋体" w:cs="宋体"/>
          <w:bCs/>
          <w:kern w:val="0"/>
          <w:szCs w:val="21"/>
        </w:rPr>
      </w:pPr>
      <w:r>
        <w:rPr>
          <w:rFonts w:ascii="宋体" w:hAnsi="宋体" w:cs="宋体" w:hint="eastAsia"/>
          <w:bCs/>
          <w:kern w:val="0"/>
          <w:szCs w:val="21"/>
        </w:rPr>
        <w:t>2-复杂继电器二次回路组成的电气控制系统的电气功能性故障检修和排故</w:t>
      </w:r>
    </w:p>
    <w:p w:rsidR="003F5797" w:rsidRDefault="003F5797" w:rsidP="003F5797">
      <w:pPr>
        <w:widowControl/>
        <w:spacing w:line="360" w:lineRule="auto"/>
        <w:ind w:left="425" w:firstLineChars="100" w:firstLine="210"/>
        <w:rPr>
          <w:rFonts w:ascii="宋体" w:hAnsi="宋体" w:cs="宋体"/>
          <w:bCs/>
          <w:kern w:val="0"/>
          <w:szCs w:val="21"/>
        </w:rPr>
      </w:pPr>
      <w:r>
        <w:rPr>
          <w:rFonts w:ascii="宋体" w:hAnsi="宋体" w:cs="宋体" w:hint="eastAsia"/>
          <w:bCs/>
          <w:kern w:val="0"/>
          <w:szCs w:val="21"/>
        </w:rPr>
        <w:t>3-检测仪表的运用</w:t>
      </w:r>
    </w:p>
    <w:p w:rsidR="003F5797" w:rsidRDefault="003F5797" w:rsidP="003F5797">
      <w:pPr>
        <w:widowControl/>
        <w:spacing w:line="360" w:lineRule="auto"/>
        <w:ind w:left="425" w:firstLineChars="100" w:firstLine="210"/>
        <w:rPr>
          <w:rFonts w:ascii="宋体" w:hAnsi="宋体" w:cs="宋体"/>
          <w:bCs/>
          <w:kern w:val="0"/>
          <w:szCs w:val="21"/>
        </w:rPr>
      </w:pPr>
      <w:r>
        <w:rPr>
          <w:rFonts w:ascii="宋体" w:hAnsi="宋体" w:cs="宋体" w:hint="eastAsia"/>
          <w:bCs/>
          <w:kern w:val="0"/>
          <w:szCs w:val="21"/>
        </w:rPr>
        <w:t>4-电气作业人员对基础继电器电路图纸的熟悉程度</w:t>
      </w:r>
    </w:p>
    <w:p w:rsidR="003F5797" w:rsidRDefault="003F5797" w:rsidP="003F5797">
      <w:pPr>
        <w:widowControl/>
        <w:spacing w:line="360" w:lineRule="auto"/>
        <w:ind w:left="425" w:firstLineChars="100" w:firstLine="210"/>
        <w:rPr>
          <w:rFonts w:ascii="宋体" w:hAnsi="宋体" w:cs="宋体"/>
          <w:bCs/>
          <w:kern w:val="0"/>
          <w:szCs w:val="21"/>
        </w:rPr>
      </w:pPr>
      <w:r>
        <w:rPr>
          <w:rFonts w:ascii="宋体" w:hAnsi="宋体" w:cs="宋体" w:hint="eastAsia"/>
          <w:bCs/>
          <w:kern w:val="0"/>
          <w:szCs w:val="21"/>
        </w:rPr>
        <w:t>5-电气电力拖动复杂线路的维修</w:t>
      </w:r>
    </w:p>
    <w:p w:rsidR="006178C2" w:rsidRPr="003F5797" w:rsidRDefault="003F5797" w:rsidP="003F5797">
      <w:pPr>
        <w:pStyle w:val="a9"/>
        <w:tabs>
          <w:tab w:val="left" w:pos="2010"/>
        </w:tabs>
        <w:ind w:leftChars="200" w:left="525" w:hangingChars="50" w:hanging="105"/>
        <w:rPr>
          <w:szCs w:val="21"/>
        </w:rPr>
      </w:pPr>
      <w:r>
        <w:rPr>
          <w:rFonts w:hint="eastAsia"/>
          <w:b/>
          <w:bCs/>
        </w:rPr>
        <w:t>操作项目技术交底：</w:t>
      </w:r>
      <w:r>
        <w:rPr>
          <w:rFonts w:hint="eastAsia"/>
          <w:szCs w:val="21"/>
        </w:rPr>
        <w:t xml:space="preserve"> </w:t>
      </w:r>
      <w:r>
        <w:rPr>
          <w:rFonts w:hint="eastAsia"/>
          <w:szCs w:val="21"/>
        </w:rPr>
        <w:t>竞赛电工填写记录并准确报出故障点线路名称及编号，由评委判别对错。允许参赛选手自备电笔、万用表具、铅笔等进行辅助测量、排查故障和填写记录。</w:t>
      </w:r>
      <w:r w:rsidRPr="003F5797">
        <w:rPr>
          <w:rFonts w:ascii="宋体" w:hAnsi="宋体" w:cs="宋体" w:hint="eastAsia"/>
          <w:sz w:val="28"/>
          <w:szCs w:val="28"/>
        </w:rPr>
        <w:br w:type="page"/>
      </w:r>
    </w:p>
    <w:p w:rsidR="006178C2" w:rsidRDefault="006B2956" w:rsidP="006B2956">
      <w:pPr>
        <w:pStyle w:val="a5"/>
        <w:ind w:left="420" w:firstLineChars="0" w:firstLine="0"/>
      </w:pPr>
      <w:r>
        <w:rPr>
          <w:noProof/>
        </w:rPr>
        <w:lastRenderedPageBreak/>
        <w:drawing>
          <wp:inline distT="0" distB="0" distL="0" distR="0">
            <wp:extent cx="4655359" cy="4988966"/>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657160" cy="4990896"/>
                    </a:xfrm>
                    <a:prstGeom prst="rect">
                      <a:avLst/>
                    </a:prstGeom>
                    <a:noFill/>
                    <a:ln w="9525">
                      <a:noFill/>
                      <a:miter lim="800000"/>
                      <a:headEnd/>
                      <a:tailEnd/>
                    </a:ln>
                  </pic:spPr>
                </pic:pic>
              </a:graphicData>
            </a:graphic>
          </wp:inline>
        </w:drawing>
      </w:r>
    </w:p>
    <w:p w:rsidR="006178C2" w:rsidRPr="006178C2" w:rsidRDefault="006178C2" w:rsidP="006178C2"/>
    <w:p w:rsidR="006178C2" w:rsidRPr="006178C2" w:rsidRDefault="006178C2" w:rsidP="006178C2"/>
    <w:p w:rsidR="006178C2" w:rsidRPr="006178C2" w:rsidRDefault="006178C2" w:rsidP="006178C2"/>
    <w:p w:rsidR="006178C2" w:rsidRPr="006178C2" w:rsidRDefault="006178C2" w:rsidP="006178C2"/>
    <w:p w:rsidR="006178C2" w:rsidRPr="006178C2" w:rsidRDefault="006178C2" w:rsidP="006178C2"/>
    <w:p w:rsidR="006178C2" w:rsidRPr="006178C2" w:rsidRDefault="006178C2" w:rsidP="006178C2"/>
    <w:p w:rsidR="006178C2" w:rsidRPr="006178C2" w:rsidRDefault="006178C2" w:rsidP="006178C2"/>
    <w:p w:rsidR="006178C2" w:rsidRPr="006178C2" w:rsidRDefault="006178C2" w:rsidP="006178C2"/>
    <w:p w:rsidR="006178C2" w:rsidRPr="006178C2" w:rsidRDefault="006178C2" w:rsidP="006178C2"/>
    <w:p w:rsidR="006178C2" w:rsidRPr="006178C2" w:rsidRDefault="006178C2" w:rsidP="006178C2"/>
    <w:p w:rsidR="006178C2" w:rsidRPr="006178C2" w:rsidRDefault="006178C2" w:rsidP="006178C2"/>
    <w:p w:rsidR="006178C2" w:rsidRPr="006178C2" w:rsidRDefault="006178C2" w:rsidP="006178C2"/>
    <w:p w:rsidR="006178C2" w:rsidRDefault="006178C2" w:rsidP="006178C2"/>
    <w:p w:rsidR="006B2956" w:rsidRDefault="006B2956" w:rsidP="006178C2">
      <w:pPr>
        <w:ind w:firstLineChars="200" w:firstLine="420"/>
      </w:pPr>
    </w:p>
    <w:p w:rsidR="006178C2" w:rsidRDefault="006178C2" w:rsidP="006178C2">
      <w:pPr>
        <w:ind w:firstLineChars="200" w:firstLine="420"/>
      </w:pPr>
    </w:p>
    <w:p w:rsidR="006178C2" w:rsidRDefault="006178C2" w:rsidP="006178C2">
      <w:pPr>
        <w:ind w:firstLineChars="200" w:firstLine="420"/>
      </w:pPr>
    </w:p>
    <w:p w:rsidR="006178C2" w:rsidRDefault="006178C2" w:rsidP="006178C2">
      <w:pPr>
        <w:ind w:firstLineChars="200" w:firstLine="420"/>
      </w:pPr>
    </w:p>
    <w:p w:rsidR="003F5797" w:rsidRDefault="003F5797" w:rsidP="006178C2">
      <w:pPr>
        <w:rPr>
          <w:rStyle w:val="a4"/>
          <w:rFonts w:ascii="仿宋_GB2312" w:eastAsia="仿宋_GB2312"/>
          <w:b w:val="0"/>
          <w:sz w:val="22"/>
          <w:szCs w:val="22"/>
        </w:rPr>
      </w:pPr>
    </w:p>
    <w:p w:rsidR="006178C2" w:rsidRPr="003F5797" w:rsidRDefault="006178C2" w:rsidP="003F5797">
      <w:pPr>
        <w:pStyle w:val="a5"/>
        <w:numPr>
          <w:ilvl w:val="0"/>
          <w:numId w:val="7"/>
        </w:numPr>
        <w:ind w:firstLineChars="0"/>
        <w:rPr>
          <w:rStyle w:val="a4"/>
          <w:rFonts w:ascii="仿宋_GB2312" w:eastAsia="仿宋_GB2312"/>
          <w:b w:val="0"/>
          <w:sz w:val="22"/>
          <w:szCs w:val="22"/>
        </w:rPr>
      </w:pPr>
      <w:r w:rsidRPr="003F5797">
        <w:rPr>
          <w:rStyle w:val="a4"/>
          <w:rFonts w:ascii="仿宋_GB2312" w:eastAsia="仿宋_GB2312" w:hint="eastAsia"/>
          <w:b w:val="0"/>
          <w:sz w:val="22"/>
          <w:szCs w:val="22"/>
        </w:rPr>
        <w:lastRenderedPageBreak/>
        <w:t>电子线路安装与调试</w:t>
      </w:r>
    </w:p>
    <w:p w:rsidR="004337F9" w:rsidRDefault="004337F9" w:rsidP="004337F9">
      <w:pPr>
        <w:pStyle w:val="a3"/>
        <w:tabs>
          <w:tab w:val="left" w:pos="2010"/>
        </w:tabs>
        <w:spacing w:before="0" w:beforeAutospacing="0" w:after="0" w:afterAutospacing="0" w:line="360" w:lineRule="auto"/>
        <w:ind w:firstLine="422"/>
        <w:rPr>
          <w:sz w:val="21"/>
          <w:szCs w:val="21"/>
        </w:rPr>
      </w:pPr>
      <w:r>
        <w:rPr>
          <w:rFonts w:hint="eastAsia"/>
          <w:b/>
          <w:bCs/>
        </w:rPr>
        <w:t>基本情况</w:t>
      </w:r>
      <w:r>
        <w:rPr>
          <w:rFonts w:hint="eastAsia"/>
          <w:sz w:val="21"/>
          <w:szCs w:val="21"/>
        </w:rPr>
        <w:t>：</w:t>
      </w:r>
      <w:r>
        <w:rPr>
          <w:rFonts w:hint="eastAsia"/>
          <w:color w:val="333333"/>
          <w:sz w:val="21"/>
          <w:szCs w:val="21"/>
          <w:shd w:val="clear" w:color="auto" w:fill="FFFFFF"/>
        </w:rPr>
        <w:t>该项目考核选手对电子元器件的识别、电路工作点的仪表测量和电子元器件焊接工艺等实操技能。考核项目由主办方提供万能线路板，控制电路图，板面插脚已开孔以便于选手进行焊接前的插接。主办方提供焊接用助焊剂、焊锡丝，考生须自带电烙铁、尖嘴钳、斜口钳、万用表等工具。</w:t>
      </w:r>
    </w:p>
    <w:p w:rsidR="004337F9" w:rsidRDefault="004337F9" w:rsidP="004337F9">
      <w:pPr>
        <w:pStyle w:val="a3"/>
        <w:tabs>
          <w:tab w:val="left" w:pos="2010"/>
        </w:tabs>
        <w:spacing w:before="0" w:beforeAutospacing="0" w:after="0" w:afterAutospacing="0" w:line="360" w:lineRule="auto"/>
        <w:rPr>
          <w:b/>
          <w:bCs/>
        </w:rPr>
      </w:pPr>
      <w:r>
        <w:rPr>
          <w:rFonts w:hint="eastAsia"/>
          <w:b/>
          <w:bCs/>
        </w:rPr>
        <w:t>试题考点：</w:t>
      </w:r>
    </w:p>
    <w:p w:rsidR="004337F9" w:rsidRDefault="004337F9" w:rsidP="004337F9">
      <w:pPr>
        <w:widowControl/>
        <w:numPr>
          <w:ilvl w:val="0"/>
          <w:numId w:val="8"/>
        </w:numPr>
        <w:spacing w:line="360" w:lineRule="auto"/>
        <w:rPr>
          <w:rFonts w:ascii="宋体" w:hAnsi="宋体" w:cs="宋体"/>
          <w:bCs/>
          <w:kern w:val="0"/>
          <w:szCs w:val="21"/>
        </w:rPr>
      </w:pPr>
      <w:r>
        <w:rPr>
          <w:rFonts w:ascii="宋体" w:hAnsi="宋体" w:cs="宋体" w:hint="eastAsia"/>
          <w:bCs/>
          <w:kern w:val="0"/>
          <w:szCs w:val="21"/>
        </w:rPr>
        <w:t>识别常用电子元件</w:t>
      </w:r>
    </w:p>
    <w:p w:rsidR="004337F9" w:rsidRDefault="004337F9" w:rsidP="004337F9">
      <w:pPr>
        <w:widowControl/>
        <w:numPr>
          <w:ilvl w:val="0"/>
          <w:numId w:val="8"/>
        </w:numPr>
        <w:spacing w:line="360" w:lineRule="auto"/>
        <w:rPr>
          <w:rFonts w:ascii="宋体" w:hAnsi="宋体" w:cs="宋体"/>
          <w:bCs/>
          <w:kern w:val="0"/>
          <w:szCs w:val="21"/>
        </w:rPr>
      </w:pPr>
      <w:r>
        <w:rPr>
          <w:rFonts w:ascii="宋体" w:hAnsi="宋体" w:cs="宋体" w:hint="eastAsia"/>
          <w:bCs/>
          <w:kern w:val="0"/>
          <w:szCs w:val="21"/>
        </w:rPr>
        <w:t>正确熟练掌握电工电子焊接工艺</w:t>
      </w:r>
    </w:p>
    <w:p w:rsidR="004337F9" w:rsidRDefault="004337F9" w:rsidP="004337F9">
      <w:pPr>
        <w:widowControl/>
        <w:numPr>
          <w:ilvl w:val="0"/>
          <w:numId w:val="8"/>
        </w:numPr>
        <w:spacing w:line="360" w:lineRule="auto"/>
        <w:rPr>
          <w:rFonts w:ascii="宋体" w:hAnsi="宋体" w:cs="宋体"/>
          <w:bCs/>
          <w:kern w:val="0"/>
          <w:szCs w:val="21"/>
        </w:rPr>
      </w:pPr>
      <w:r>
        <w:rPr>
          <w:rFonts w:ascii="宋体" w:hAnsi="宋体" w:cs="宋体" w:hint="eastAsia"/>
          <w:bCs/>
          <w:kern w:val="0"/>
          <w:szCs w:val="21"/>
        </w:rPr>
        <w:t>正确</w:t>
      </w:r>
      <w:r>
        <w:rPr>
          <w:rFonts w:ascii="宋体" w:hAnsi="宋体" w:cs="宋体" w:hint="eastAsia"/>
          <w:kern w:val="0"/>
          <w:szCs w:val="21"/>
        </w:rPr>
        <w:t>运用仪表测量线路工作点</w:t>
      </w:r>
    </w:p>
    <w:p w:rsidR="004337F9" w:rsidRDefault="004337F9" w:rsidP="004337F9">
      <w:pPr>
        <w:pStyle w:val="a3"/>
        <w:tabs>
          <w:tab w:val="left" w:pos="2010"/>
        </w:tabs>
        <w:spacing w:before="0" w:beforeAutospacing="0" w:after="0" w:afterAutospacing="0" w:line="360" w:lineRule="auto"/>
        <w:ind w:firstLine="422"/>
        <w:rPr>
          <w:sz w:val="21"/>
          <w:szCs w:val="21"/>
        </w:rPr>
      </w:pPr>
      <w:r>
        <w:rPr>
          <w:rFonts w:hint="eastAsia"/>
          <w:b/>
          <w:bCs/>
        </w:rPr>
        <w:t>操作项目技术交底：</w:t>
      </w:r>
      <w:r>
        <w:rPr>
          <w:rFonts w:hint="eastAsia"/>
          <w:sz w:val="21"/>
          <w:szCs w:val="21"/>
        </w:rPr>
        <w:t>选手根据主办方提供考核电路板和电子元器件、控制电路图，对电子元器件进行识别和筛选，并用个人自带的万用表判断电子元器件的规格与完好程度，再按照图示要求对应安装电子元件并进行焊接，焊接完成后对电子元件脚进行剪切，整个作业完毕后进行通电调试，最后由评委进行焊接质量和输出电压值的检查和评分。该考核对电子元器件安装和焊接的工艺要求是：安装所有电子元器件时，其文字、数值标记应布置在容易目视的方向上（标记向上、向外），以易于评委评判；安装电子元器件的位置方向和电极极性必须正确；电子元器件锡焊工艺美观牢固，焊点圆润、大小一致并充分浸润焊孔。</w:t>
      </w:r>
    </w:p>
    <w:p w:rsidR="00C81733" w:rsidRPr="006178C2" w:rsidRDefault="00C81733" w:rsidP="00C81733">
      <w:pPr>
        <w:ind w:firstLineChars="100" w:firstLine="220"/>
        <w:rPr>
          <w:b/>
          <w:sz w:val="22"/>
          <w:szCs w:val="22"/>
        </w:rPr>
      </w:pPr>
      <w:r w:rsidRPr="006178C2">
        <w:rPr>
          <w:rStyle w:val="a4"/>
          <w:rFonts w:ascii="仿宋_GB2312" w:eastAsia="仿宋_GB2312" w:hint="eastAsia"/>
          <w:b w:val="0"/>
          <w:sz w:val="22"/>
          <w:szCs w:val="22"/>
        </w:rPr>
        <w:t>1、</w:t>
      </w:r>
      <w:r w:rsidRPr="006178C2">
        <w:rPr>
          <w:rStyle w:val="a4"/>
          <w:rFonts w:ascii="仿宋_GB2312" w:eastAsia="仿宋_GB2312"/>
          <w:b w:val="0"/>
          <w:sz w:val="22"/>
          <w:szCs w:val="22"/>
        </w:rPr>
        <w:t>电子双灯闪光电路</w:t>
      </w:r>
    </w:p>
    <w:p w:rsidR="00C81733" w:rsidRDefault="00C81733" w:rsidP="00C81733"/>
    <w:p w:rsidR="006178C2" w:rsidRPr="00C81733" w:rsidRDefault="00C81733" w:rsidP="00C81733">
      <w:pPr>
        <w:pStyle w:val="a5"/>
        <w:ind w:left="420" w:firstLineChars="0" w:firstLine="0"/>
        <w:rPr>
          <w:rFonts w:ascii="仿宋_GB2312" w:eastAsia="仿宋_GB2312"/>
          <w:bCs/>
          <w:sz w:val="22"/>
          <w:szCs w:val="22"/>
        </w:rPr>
      </w:pPr>
      <w:r>
        <w:rPr>
          <w:rFonts w:hint="eastAsia"/>
          <w:noProof/>
          <w:sz w:val="28"/>
          <w:szCs w:val="28"/>
        </w:rPr>
        <w:drawing>
          <wp:inline distT="0" distB="0" distL="0" distR="0">
            <wp:extent cx="3116580" cy="2465070"/>
            <wp:effectExtent l="19050" t="0" r="762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116580" cy="2465070"/>
                    </a:xfrm>
                    <a:prstGeom prst="rect">
                      <a:avLst/>
                    </a:prstGeom>
                    <a:noFill/>
                    <a:ln w="9525">
                      <a:noFill/>
                      <a:miter lim="800000"/>
                      <a:headEnd/>
                      <a:tailEnd/>
                    </a:ln>
                  </pic:spPr>
                </pic:pic>
              </a:graphicData>
            </a:graphic>
          </wp:inline>
        </w:drawing>
      </w:r>
      <w:r w:rsidR="004337F9" w:rsidRPr="00C81733">
        <w:rPr>
          <w:rFonts w:hint="eastAsia"/>
        </w:rPr>
        <w:br w:type="column"/>
      </w:r>
      <w:r w:rsidR="006178C2">
        <w:rPr>
          <w:rFonts w:hint="eastAsia"/>
          <w:sz w:val="28"/>
          <w:szCs w:val="28"/>
        </w:rPr>
        <w:lastRenderedPageBreak/>
        <w:t>2</w:t>
      </w:r>
      <w:r w:rsidR="006178C2">
        <w:rPr>
          <w:rFonts w:hint="eastAsia"/>
          <w:sz w:val="28"/>
          <w:szCs w:val="28"/>
        </w:rPr>
        <w:t>、</w:t>
      </w:r>
      <w:r w:rsidR="006178C2" w:rsidRPr="00563F76">
        <w:rPr>
          <w:rFonts w:hint="eastAsia"/>
          <w:sz w:val="28"/>
          <w:szCs w:val="28"/>
        </w:rPr>
        <w:t>串联型稳压电源电路</w:t>
      </w:r>
    </w:p>
    <w:p w:rsidR="006178C2" w:rsidRPr="006178C2" w:rsidRDefault="006178C2" w:rsidP="006178C2">
      <w:pPr>
        <w:pStyle w:val="a5"/>
        <w:ind w:left="420" w:firstLineChars="0" w:firstLine="0"/>
      </w:pPr>
      <w:r>
        <w:rPr>
          <w:noProof/>
        </w:rPr>
        <w:drawing>
          <wp:inline distT="0" distB="0" distL="0" distR="0">
            <wp:extent cx="4535170" cy="1799590"/>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grayscl/>
                    </a:blip>
                    <a:srcRect/>
                    <a:stretch>
                      <a:fillRect/>
                    </a:stretch>
                  </pic:blipFill>
                  <pic:spPr bwMode="auto">
                    <a:xfrm>
                      <a:off x="0" y="0"/>
                      <a:ext cx="4535170" cy="1799590"/>
                    </a:xfrm>
                    <a:prstGeom prst="rect">
                      <a:avLst/>
                    </a:prstGeom>
                    <a:noFill/>
                    <a:ln w="9525">
                      <a:noFill/>
                      <a:miter lim="800000"/>
                      <a:headEnd/>
                      <a:tailEnd/>
                    </a:ln>
                  </pic:spPr>
                </pic:pic>
              </a:graphicData>
            </a:graphic>
          </wp:inline>
        </w:drawing>
      </w:r>
    </w:p>
    <w:sectPr w:rsidR="006178C2" w:rsidRPr="006178C2" w:rsidSect="00277D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441" w:rsidRPr="00E71D7D" w:rsidRDefault="00FD7441" w:rsidP="003F5797">
      <w:r>
        <w:separator/>
      </w:r>
    </w:p>
  </w:endnote>
  <w:endnote w:type="continuationSeparator" w:id="0">
    <w:p w:rsidR="00FD7441" w:rsidRPr="00E71D7D" w:rsidRDefault="00FD7441" w:rsidP="003F5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441" w:rsidRPr="00E71D7D" w:rsidRDefault="00FD7441" w:rsidP="003F5797">
      <w:r>
        <w:separator/>
      </w:r>
    </w:p>
  </w:footnote>
  <w:footnote w:type="continuationSeparator" w:id="0">
    <w:p w:rsidR="00FD7441" w:rsidRPr="00E71D7D" w:rsidRDefault="00FD7441" w:rsidP="003F57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B6B9E6"/>
    <w:multiLevelType w:val="singleLevel"/>
    <w:tmpl w:val="C5B6B9E6"/>
    <w:lvl w:ilvl="0">
      <w:start w:val="1"/>
      <w:numFmt w:val="decimal"/>
      <w:lvlText w:val="%1)"/>
      <w:lvlJc w:val="left"/>
      <w:pPr>
        <w:ind w:left="425" w:hanging="425"/>
      </w:pPr>
      <w:rPr>
        <w:rFonts w:hint="default"/>
      </w:rPr>
    </w:lvl>
  </w:abstractNum>
  <w:abstractNum w:abstractNumId="1">
    <w:nsid w:val="CDB42EC7"/>
    <w:multiLevelType w:val="singleLevel"/>
    <w:tmpl w:val="CDB42EC7"/>
    <w:lvl w:ilvl="0">
      <w:start w:val="1"/>
      <w:numFmt w:val="decimal"/>
      <w:lvlText w:val="%1)"/>
      <w:lvlJc w:val="left"/>
      <w:pPr>
        <w:ind w:left="425" w:hanging="425"/>
      </w:pPr>
      <w:rPr>
        <w:rFonts w:hint="default"/>
      </w:rPr>
    </w:lvl>
  </w:abstractNum>
  <w:abstractNum w:abstractNumId="2">
    <w:nsid w:val="036C6447"/>
    <w:multiLevelType w:val="hybridMultilevel"/>
    <w:tmpl w:val="DFD8DE58"/>
    <w:lvl w:ilvl="0" w:tplc="C9AC5E2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BF13CA"/>
    <w:multiLevelType w:val="hybridMultilevel"/>
    <w:tmpl w:val="2D78E002"/>
    <w:lvl w:ilvl="0" w:tplc="F7AE9852">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B20726"/>
    <w:multiLevelType w:val="singleLevel"/>
    <w:tmpl w:val="5AB20726"/>
    <w:lvl w:ilvl="0">
      <w:start w:val="1"/>
      <w:numFmt w:val="decimal"/>
      <w:lvlText w:val="%1)"/>
      <w:lvlJc w:val="left"/>
      <w:pPr>
        <w:ind w:left="425" w:hanging="425"/>
      </w:pPr>
      <w:rPr>
        <w:rFonts w:hint="default"/>
      </w:rPr>
    </w:lvl>
  </w:abstractNum>
  <w:abstractNum w:abstractNumId="5">
    <w:nsid w:val="5AB21719"/>
    <w:multiLevelType w:val="singleLevel"/>
    <w:tmpl w:val="5AB21719"/>
    <w:lvl w:ilvl="0">
      <w:start w:val="1"/>
      <w:numFmt w:val="decimal"/>
      <w:lvlText w:val="%1)"/>
      <w:lvlJc w:val="left"/>
      <w:pPr>
        <w:ind w:left="425" w:hanging="425"/>
      </w:pPr>
      <w:rPr>
        <w:rFonts w:hint="default"/>
      </w:rPr>
    </w:lvl>
  </w:abstractNum>
  <w:abstractNum w:abstractNumId="6">
    <w:nsid w:val="5F2F424A"/>
    <w:multiLevelType w:val="singleLevel"/>
    <w:tmpl w:val="5F2F424A"/>
    <w:lvl w:ilvl="0">
      <w:start w:val="1"/>
      <w:numFmt w:val="decimal"/>
      <w:lvlText w:val="%1)"/>
      <w:lvlJc w:val="left"/>
      <w:pPr>
        <w:ind w:left="425" w:hanging="425"/>
      </w:pPr>
      <w:rPr>
        <w:rFonts w:hint="default"/>
      </w:rPr>
    </w:lvl>
  </w:abstractNum>
  <w:abstractNum w:abstractNumId="7">
    <w:nsid w:val="7A9611F3"/>
    <w:multiLevelType w:val="hybridMultilevel"/>
    <w:tmpl w:val="3BBAA546"/>
    <w:lvl w:ilvl="0" w:tplc="C5D06662">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3798"/>
    <w:rsid w:val="00277D8E"/>
    <w:rsid w:val="003E73BC"/>
    <w:rsid w:val="003F5797"/>
    <w:rsid w:val="004337F9"/>
    <w:rsid w:val="006178C2"/>
    <w:rsid w:val="00652F05"/>
    <w:rsid w:val="006B2956"/>
    <w:rsid w:val="00763798"/>
    <w:rsid w:val="007A1E47"/>
    <w:rsid w:val="00B50FF4"/>
    <w:rsid w:val="00BB6EBC"/>
    <w:rsid w:val="00C277E9"/>
    <w:rsid w:val="00C81733"/>
    <w:rsid w:val="00CE1EA6"/>
    <w:rsid w:val="00F27E05"/>
    <w:rsid w:val="00FD7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7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3798"/>
    <w:pPr>
      <w:widowControl/>
      <w:spacing w:before="100" w:beforeAutospacing="1" w:after="100" w:afterAutospacing="1"/>
      <w:jc w:val="left"/>
    </w:pPr>
    <w:rPr>
      <w:rFonts w:ascii="宋体" w:hAnsi="宋体" w:cs="宋体"/>
      <w:kern w:val="0"/>
      <w:sz w:val="24"/>
    </w:rPr>
  </w:style>
  <w:style w:type="character" w:styleId="a4">
    <w:name w:val="Strong"/>
    <w:qFormat/>
    <w:rsid w:val="00C277E9"/>
    <w:rPr>
      <w:b/>
      <w:bCs/>
    </w:rPr>
  </w:style>
  <w:style w:type="paragraph" w:styleId="a5">
    <w:name w:val="List Paragraph"/>
    <w:basedOn w:val="a"/>
    <w:uiPriority w:val="34"/>
    <w:qFormat/>
    <w:rsid w:val="00CE1EA6"/>
    <w:pPr>
      <w:ind w:firstLineChars="200" w:firstLine="420"/>
    </w:pPr>
  </w:style>
  <w:style w:type="paragraph" w:styleId="a6">
    <w:name w:val="Balloon Text"/>
    <w:basedOn w:val="a"/>
    <w:link w:val="Char"/>
    <w:uiPriority w:val="99"/>
    <w:semiHidden/>
    <w:unhideWhenUsed/>
    <w:rsid w:val="00CE1EA6"/>
    <w:rPr>
      <w:sz w:val="18"/>
      <w:szCs w:val="18"/>
    </w:rPr>
  </w:style>
  <w:style w:type="character" w:customStyle="1" w:styleId="Char">
    <w:name w:val="批注框文本 Char"/>
    <w:basedOn w:val="a0"/>
    <w:link w:val="a6"/>
    <w:uiPriority w:val="99"/>
    <w:semiHidden/>
    <w:rsid w:val="00CE1EA6"/>
    <w:rPr>
      <w:rFonts w:ascii="Times New Roman" w:eastAsia="宋体" w:hAnsi="Times New Roman" w:cs="Times New Roman"/>
      <w:sz w:val="18"/>
      <w:szCs w:val="18"/>
    </w:rPr>
  </w:style>
  <w:style w:type="paragraph" w:styleId="a7">
    <w:name w:val="header"/>
    <w:basedOn w:val="a"/>
    <w:link w:val="Char0"/>
    <w:uiPriority w:val="99"/>
    <w:semiHidden/>
    <w:unhideWhenUsed/>
    <w:rsid w:val="003F57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3F5797"/>
    <w:rPr>
      <w:rFonts w:ascii="Times New Roman" w:eastAsia="宋体" w:hAnsi="Times New Roman" w:cs="Times New Roman"/>
      <w:sz w:val="18"/>
      <w:szCs w:val="18"/>
    </w:rPr>
  </w:style>
  <w:style w:type="paragraph" w:styleId="a8">
    <w:name w:val="footer"/>
    <w:basedOn w:val="a"/>
    <w:link w:val="Char1"/>
    <w:uiPriority w:val="99"/>
    <w:semiHidden/>
    <w:unhideWhenUsed/>
    <w:rsid w:val="003F5797"/>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3F5797"/>
    <w:rPr>
      <w:rFonts w:ascii="Times New Roman" w:eastAsia="宋体" w:hAnsi="Times New Roman" w:cs="Times New Roman"/>
      <w:sz w:val="18"/>
      <w:szCs w:val="18"/>
    </w:rPr>
  </w:style>
  <w:style w:type="paragraph" w:styleId="a9">
    <w:name w:val="annotation text"/>
    <w:basedOn w:val="a"/>
    <w:link w:val="Char2"/>
    <w:rsid w:val="003F5797"/>
    <w:pPr>
      <w:jc w:val="left"/>
    </w:pPr>
  </w:style>
  <w:style w:type="character" w:customStyle="1" w:styleId="Char2">
    <w:name w:val="批注文字 Char"/>
    <w:basedOn w:val="a0"/>
    <w:link w:val="a9"/>
    <w:rsid w:val="003F579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http://www.elecfans.com/article/UploadPic/2007-12/2007122622284768405.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9A7799-589F-425D-B498-62BFC67B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2018-10-10T07:19:00Z</dcterms:created>
  <dcterms:modified xsi:type="dcterms:W3CDTF">2018-10-11T01:00:00Z</dcterms:modified>
</cp:coreProperties>
</file>